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909"/>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无锡市政府采购</w:t>
      </w:r>
      <w:r>
        <w:rPr>
          <w:rFonts w:hint="eastAsia" w:ascii="黑体" w:hAnsi="华文中宋" w:eastAsia="黑体"/>
          <w:bCs/>
          <w:color w:val="000000"/>
          <w:spacing w:val="20"/>
          <w:sz w:val="84"/>
          <w:szCs w:val="84"/>
          <w:highlight w:val="none"/>
        </w:rPr>
      </w:r>
      <w:r/>
    </w:p>
    <w:p>
      <w:pPr>
        <w:pStyle w:val="909"/>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09"/>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r>
      <w:r/>
    </w:p>
    <w:p>
      <w:pPr>
        <w:pStyle w:val="909"/>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09"/>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32"/>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JSZC-320211-WXXH-G2026-0002</w:t>
      </w:r>
      <w:r>
        <w:rPr>
          <w:rFonts w:hint="eastAsia" w:ascii="黑体" w:hAnsi="华文中宋" w:eastAsia="黑体"/>
          <w:bCs/>
          <w:color w:val="000000"/>
          <w:sz w:val="32"/>
          <w:szCs w:val="32"/>
          <w:highlight w:val="none"/>
          <w:lang w:eastAsia="zh-CN"/>
        </w:rPr>
      </w:r>
      <w:r/>
    </w:p>
    <w:p>
      <w:pPr>
        <w:pStyle w:val="732"/>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无锡市滨湖区数据局2026年印章刻制服务</w:t>
      </w:r>
      <w:r>
        <w:rPr>
          <w:rFonts w:hint="eastAsia" w:ascii="黑体" w:hAnsi="华文中宋" w:eastAsia="黑体"/>
          <w:bCs/>
          <w:color w:val="000000"/>
          <w:sz w:val="32"/>
          <w:szCs w:val="32"/>
          <w:highlight w:val="none"/>
          <w:lang w:eastAsia="zh-CN"/>
        </w:rPr>
      </w:r>
      <w:r/>
    </w:p>
    <w:p>
      <w:pPr>
        <w:pStyle w:val="732"/>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无锡市滨湖区数据局</w:t>
      </w:r>
      <w:r>
        <w:rPr>
          <w:rFonts w:hint="eastAsia" w:ascii="黑体" w:hAnsi="华文中宋" w:eastAsia="黑体"/>
          <w:bCs/>
          <w:color w:val="000000"/>
          <w:sz w:val="32"/>
          <w:szCs w:val="32"/>
          <w:highlight w:val="none"/>
          <w:lang w:eastAsia="zh-CN"/>
        </w:rPr>
      </w:r>
      <w:r/>
    </w:p>
    <w:p>
      <w:pPr>
        <w:pStyle w:val="732"/>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无锡星瀚工程咨询管理有限公司</w:t>
      </w:r>
      <w:r>
        <w:rPr>
          <w:rFonts w:hint="eastAsia" w:ascii="黑体" w:hAnsi="华文中宋" w:eastAsia="黑体"/>
          <w:bCs/>
          <w:color w:val="000000"/>
          <w:sz w:val="32"/>
          <w:szCs w:val="32"/>
          <w:highlight w:val="none"/>
          <w:lang w:eastAsia="zh-CN"/>
        </w:rPr>
      </w:r>
      <w:r/>
    </w:p>
    <w:p>
      <w:pPr>
        <w:pStyle w:val="909"/>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909"/>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909"/>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二零二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一</w:t>
      </w:r>
      <w:r>
        <w:rPr>
          <w:rFonts w:hint="eastAsia" w:ascii="黑体" w:hAnsi="华文中宋" w:eastAsia="黑体"/>
          <w:bCs/>
          <w:color w:val="000000"/>
          <w:sz w:val="32"/>
          <w:szCs w:val="32"/>
          <w:highlight w:val="none"/>
        </w:rPr>
        <w:t xml:space="preserve">月</w:t>
      </w:r>
      <w:r>
        <w:rPr>
          <w:rFonts w:hint="eastAsia" w:ascii="黑体" w:hAnsi="华文中宋" w:eastAsia="黑体"/>
          <w:bCs/>
          <w:color w:val="000000"/>
          <w:sz w:val="32"/>
          <w:szCs w:val="32"/>
          <w:highlight w:val="none"/>
        </w:rPr>
      </w:r>
      <w:r/>
    </w:p>
    <w:p>
      <w:pPr>
        <w:pStyle w:val="909"/>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732"/>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732"/>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732"/>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732"/>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732"/>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732"/>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732"/>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732"/>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Pr>
          <w:rFonts w:hint="eastAsia" w:ascii="黑体" w:hAnsi="黑体" w:eastAsia="黑体"/>
          <w:color w:val="000000"/>
          <w:sz w:val="36"/>
          <w:szCs w:val="36"/>
          <w:highlight w:val="none"/>
        </w:rPr>
      </w:r>
      <w:r/>
    </w:p>
    <w:p>
      <w:pPr>
        <w:pStyle w:val="732"/>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无锡市滨湖区数据局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无锡星瀚工程咨询管理有限公司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无锡市滨湖区数据局2026年印章刻制服务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JSZC-320211-WXXH-G2026-0002</w:t>
      </w:r>
      <w:r>
        <w:rPr>
          <w:rFonts w:hint="eastAsia" w:ascii="宋体" w:hAnsi="宋体"/>
          <w:color w:val="000000"/>
          <w:sz w:val="24"/>
          <w:szCs w:val="24"/>
          <w:highlight w:val="none"/>
        </w:rPr>
        <w:t xml:space="preserve">）进行公开招标采购，欢迎符合条件的供应商投标。</w:t>
      </w:r>
      <w:r>
        <w:rPr>
          <w:rFonts w:hint="eastAsia" w:ascii="宋体" w:hAnsi="宋体"/>
          <w:color w:val="000000"/>
          <w:sz w:val="24"/>
          <w:szCs w:val="24"/>
          <w:highlight w:val="none"/>
          <w:shd w:val="clear" w:color="ffffff" w:fill="d9d9d9"/>
        </w:rPr>
      </w:r>
      <w:r/>
    </w:p>
    <w:p>
      <w:pPr>
        <w:pStyle w:val="732"/>
        <w:ind w:firstLine="480"/>
        <w:spacing w:line="500" w:lineRule="exact"/>
        <w:rPr>
          <w:rFonts w:hint="eastAsia"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shd w:val="clear" w:color="ffffff" w:fill="d9d9d9"/>
        </w:rPr>
      </w:r>
      <w:r/>
    </w:p>
    <w:p>
      <w:pPr>
        <w:pStyle w:val="732"/>
        <w:ind w:firstLine="480"/>
        <w:spacing w:line="500" w:lineRule="exact"/>
        <w:rPr>
          <w:rFonts w:hint="eastAsia"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无锡市滨湖区数据局2026年印章刻制服务</w:t>
      </w:r>
      <w:r>
        <w:rPr>
          <w:rFonts w:hint="eastAsia" w:ascii="宋体" w:hAnsi="宋体"/>
          <w:color w:val="000000"/>
          <w:sz w:val="24"/>
          <w:szCs w:val="24"/>
          <w:highlight w:val="none"/>
        </w:rPr>
        <w:t xml:space="preserve">的潜在投标人如有投标意向须在本招标文件有效获取期内通过登录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lang w:eastAsia="zh-CN"/>
        </w:rPr>
        <w:t xml:space="preserve">2026年2月10日9点30分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hint="eastAsia" w:ascii="宋体" w:hAnsi="宋体"/>
          <w:color w:val="000000"/>
          <w:sz w:val="24"/>
          <w:szCs w:val="24"/>
          <w:highlight w:val="none"/>
          <w:shd w:val="clear" w:color="ffffff" w:fill="d9d9d9"/>
        </w:rPr>
      </w:r>
      <w:r/>
    </w:p>
    <w:p>
      <w:pPr>
        <w:pStyle w:val="908"/>
        <w:ind w:firstLine="452"/>
        <w:keepLines w:val="0"/>
        <w:keepNext w:val="0"/>
        <w:spacing w:before="0" w:after="0" w:line="500" w:lineRule="exact"/>
        <w:rPr>
          <w:color w:val="000000"/>
          <w:sz w:val="30"/>
          <w:szCs w:val="30"/>
          <w:highlight w:val="none"/>
          <w:lang w:eastAsia="zh-CN"/>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color w:val="000000"/>
          <w:sz w:val="30"/>
          <w:szCs w:val="30"/>
          <w:highlight w:val="none"/>
          <w:lang w:eastAsia="zh-CN"/>
        </w:rPr>
        <w:t xml:space="preserve">一、项目基本情况</w:t>
      </w:r>
      <w:bookmarkEnd w:id="6"/>
      <w:r/>
      <w:bookmarkEnd w:id="7"/>
      <w:r/>
      <w:bookmarkEnd w:id="8"/>
      <w:r/>
      <w:bookmarkEnd w:id="9"/>
      <w:r/>
      <w:bookmarkEnd w:id="10"/>
      <w:r>
        <w:rPr>
          <w:color w:val="000000"/>
          <w:sz w:val="30"/>
          <w:szCs w:val="30"/>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JSZC-320211-WXXH-G2026-0002</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无锡市滨湖区数据局2026年印章刻制服务</w:t>
      </w:r>
      <w:r>
        <w:rPr>
          <w:rFonts w:hint="eastAsia" w:ascii="宋体" w:hAnsi="宋体" w:eastAsia="宋体"/>
          <w:color w:val="000000"/>
          <w:sz w:val="24"/>
          <w:szCs w:val="24"/>
          <w:highlight w:val="none"/>
          <w:lang w:eastAsia="zh-CN"/>
        </w:rPr>
      </w:r>
      <w:r/>
    </w:p>
    <w:p>
      <w:pPr>
        <w:pStyle w:val="732"/>
        <w:ind w:firstLine="899"/>
        <w:spacing w:line="500" w:lineRule="exact"/>
        <w:rPr>
          <w:rFonts w:hint="eastAsia" w:ascii="宋体" w:hAnsi="宋体"/>
          <w:color w:val="000000"/>
          <w:sz w:val="24"/>
          <w:szCs w:val="24"/>
          <w:highlight w:val="none"/>
          <w:lang w:val="en-US" w:eastAsia="zh-CN"/>
        </w:rPr>
      </w:pPr>
      <w:r/>
      <w:bookmarkEnd w:id="11"/>
      <w:r>
        <w:rPr>
          <w:rFonts w:hint="eastAsia" w:ascii="宋体" w:hAnsi="宋体"/>
          <w:color w:val="000000"/>
          <w:sz w:val="24"/>
          <w:szCs w:val="24"/>
          <w:highlight w:val="none"/>
          <w:lang w:val="en-US" w:eastAsia="zh-CN"/>
        </w:rPr>
        <w:t xml:space="preserve">本项目共分为三个标段：</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（1）无锡市滨湖区数据局2026年印章刻制服务一标段</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服务范围：蠡园街道、河埒街道、荣巷街道、蠡湖街道</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暂估服务需求量：3520套</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标段最高限价：644160元（每套限价183元）</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（2）无锡市滨湖区数据局2026年印章刻制服务二标段</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服务范围：雪浪街道</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暂估服务需求量：752套</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标段最高限价：137616元（每套限价183元）</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（3）无锡市滨湖区数据局2026年印章刻制服务三标段</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服务范围：马山街道、胡埭镇</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暂估服务需求量：1256套</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标段最高限价：229848元（每套限价183元）</w:t>
      </w:r>
      <w:r>
        <w:rPr>
          <w:rFonts w:hint="eastAsia" w:ascii="宋体" w:hAnsi="宋体"/>
          <w:color w:val="000000"/>
          <w:sz w:val="24"/>
          <w:szCs w:val="24"/>
          <w:highlight w:val="none"/>
          <w:lang w:val="en-US" w:eastAsia="zh-CN"/>
        </w:rPr>
      </w:r>
      <w:r/>
    </w:p>
    <w:p>
      <w:pPr>
        <w:pStyle w:val="732"/>
        <w:ind w:firstLine="480"/>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注：（1）以上3个标段的中标供应商数量均为1家。</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投标单位可投多个标段，但是至多只能中1个标段。投标单位投递多个标段的，需在投标文件中提交书面承诺，明确说明：如其在多个标段评审中排名均为第一，其自愿选择中标的具体标段。剩余标段由排名下一位自动递补。若投标单位未按上述要求提交书面承诺，或承诺中未明确中标优先顺序，则在其获得多个标段第一排名时，招标人有权按一标段、二标段的顺序依次确定成交供应商。</w:t>
      </w:r>
      <w:r>
        <w:rPr>
          <w:rFonts w:hint="eastAsia" w:ascii="宋体" w:hAnsi="宋体"/>
          <w:color w:val="000000"/>
          <w:sz w:val="24"/>
          <w:szCs w:val="24"/>
          <w:highlight w:val="none"/>
          <w:lang w:val="en-US" w:eastAsia="zh-CN"/>
        </w:rPr>
      </w:r>
      <w:r/>
    </w:p>
    <w:p>
      <w:pPr>
        <w:pStyle w:val="732"/>
        <w:ind w:firstLine="899"/>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（3）若投标单位投多个标段，须分标段提交相应的投标文件。</w:t>
      </w:r>
      <w:r>
        <w:rPr>
          <w:rFonts w:hint="eastAsia" w:ascii="宋体" w:hAnsi="宋体"/>
          <w:color w:val="000000"/>
          <w:sz w:val="24"/>
          <w:szCs w:val="24"/>
          <w:highlight w:val="none"/>
          <w:lang w:val="en-US"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项目预算金额</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1070000元</w:t>
      </w:r>
      <w:r>
        <w:rPr>
          <w:rFonts w:hint="eastAsia" w:ascii="宋体" w:hAnsi="宋体"/>
          <w:color w:val="000000"/>
          <w:sz w:val="24"/>
          <w:szCs w:val="24"/>
          <w:highlight w:val="none"/>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4.项目最高限价：</w:t>
      </w:r>
      <w:r>
        <w:rPr>
          <w:rFonts w:hint="eastAsia" w:ascii="宋体" w:hAnsi="宋体" w:cs="宋体"/>
          <w:color w:val="000000"/>
          <w:sz w:val="24"/>
          <w:szCs w:val="24"/>
          <w:highlight w:val="none"/>
          <w:lang w:val="en-US" w:eastAsia="zh-CN"/>
        </w:rPr>
        <w:t xml:space="preserve">1011624元（其中一标段：644160元；二标段：137616元；三标段：229848元）</w:t>
      </w:r>
      <w:r>
        <w:rPr>
          <w:rFonts w:hint="eastAsia" w:ascii="宋体" w:hAnsi="宋体" w:cs="宋体"/>
          <w:color w:val="000000"/>
          <w:sz w:val="24"/>
          <w:szCs w:val="24"/>
          <w:highlight w:val="none"/>
        </w:rPr>
        <w:t xml:space="preserve">，报价超过最高限价的按无效投标文件处理。</w:t>
      </w:r>
      <w:r>
        <w:rPr>
          <w:rFonts w:hint="eastAsia" w:ascii="宋体" w:hAnsi="宋体" w:cs="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7.服务期：一年（以合同签订日期为准）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w:t>
      </w:r>
      <w:bookmarkStart w:id="12" w:name="OLE_LINK10"/>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标准</w:t>
      </w:r>
      <w:bookmarkEnd w:id="12"/>
      <w:r>
        <w:rPr>
          <w:rFonts w:hint="eastAsia" w:ascii="宋体" w:hAnsi="宋体" w:cs="宋体"/>
          <w:color w:val="000000"/>
          <w:sz w:val="24"/>
          <w:szCs w:val="24"/>
          <w:highlight w:val="none"/>
        </w:rPr>
        <w:t xml:space="preserve">：符合采购人要求及市、区部门的相关规程和规范要求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9.本项目是否专门面向中小微企业：</w:t>
      </w:r>
      <w:r>
        <w:rPr>
          <w:rFonts w:hint="eastAsia" w:ascii="宋体" w:hAnsi="宋体" w:cs="宋体"/>
          <w:color w:val="000000"/>
          <w:sz w:val="24"/>
          <w:szCs w:val="24"/>
          <w:highlight w:val="none"/>
          <w:lang w:val="en-US" w:eastAsia="zh-CN"/>
        </w:rPr>
        <w:t xml:space="preserve">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.本项目标的所属行业：</w:t>
      </w:r>
      <w:r>
        <w:rPr>
          <w:rFonts w:hint="eastAsia" w:ascii="宋体" w:hAnsi="宋体" w:cs="宋体"/>
          <w:color w:val="000000"/>
          <w:sz w:val="24"/>
          <w:szCs w:val="24"/>
          <w:highlight w:val="none"/>
          <w:lang w:val="en-US" w:eastAsia="zh-CN"/>
        </w:rPr>
        <w:t xml:space="preserve">其他未列明行业</w:t>
      </w:r>
      <w:r>
        <w:rPr>
          <w:rFonts w:hint="eastAsia" w:ascii="宋体"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t xml:space="preserve">.本项目</w:t>
      </w:r>
      <w:r>
        <w:rPr>
          <w:rFonts w:hint="eastAsia" w:ascii="宋体" w:hAnsi="宋体" w:cs="宋体"/>
          <w:b/>
          <w:bCs/>
          <w:color w:val="000000"/>
          <w:sz w:val="24"/>
          <w:szCs w:val="24"/>
          <w:highlight w:val="none"/>
          <w:u w:val="single"/>
        </w:rPr>
        <w:t xml:space="preserve">不接受 </w:t>
      </w:r>
      <w:r>
        <w:rPr>
          <w:rFonts w:hint="eastAsia" w:ascii="宋体" w:hAnsi="宋体" w:cs="宋体"/>
          <w:color w:val="000000"/>
          <w:sz w:val="24"/>
          <w:szCs w:val="24"/>
          <w:highlight w:val="none"/>
        </w:rPr>
        <w:t xml:space="preserve">联合投标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8"/>
        <w:ind w:firstLine="452"/>
        <w:keepLines w:val="0"/>
        <w:keepNext w:val="0"/>
        <w:spacing w:before="0" w:after="0" w:line="500" w:lineRule="exact"/>
        <w:rPr>
          <w:color w:val="000000"/>
          <w:sz w:val="30"/>
          <w:szCs w:val="30"/>
          <w:highlight w:val="none"/>
          <w:lang w:eastAsia="zh-CN"/>
        </w:rPr>
      </w:pPr>
      <w:r/>
      <w:bookmarkStart w:id="13" w:name="_Toc28359003"/>
      <w:r/>
      <w:bookmarkStart w:id="14" w:name="_Toc35393791"/>
      <w:r/>
      <w:bookmarkStart w:id="15" w:name="_Toc35393622"/>
      <w:r/>
      <w:bookmarkStart w:id="16" w:name="_Toc28359080"/>
      <w:r/>
      <w:bookmarkStart w:id="17" w:name="_Toc38985264"/>
      <w:r>
        <w:rPr>
          <w:rFonts w:hint="eastAsia"/>
          <w:color w:val="000000"/>
          <w:sz w:val="30"/>
          <w:szCs w:val="30"/>
          <w:highlight w:val="none"/>
          <w:lang w:eastAsia="zh-CN"/>
        </w:rPr>
        <w:t xml:space="preserve">二、申请人的资格要求</w:t>
      </w:r>
      <w:bookmarkEnd w:id="13"/>
      <w:r/>
      <w:bookmarkEnd w:id="14"/>
      <w:r/>
      <w:bookmarkEnd w:id="15"/>
      <w:r/>
      <w:bookmarkEnd w:id="16"/>
      <w:r/>
      <w:bookmarkEnd w:id="17"/>
      <w:r>
        <w:rPr>
          <w:color w:val="000000"/>
          <w:sz w:val="30"/>
          <w:szCs w:val="30"/>
          <w:highlight w:val="none"/>
          <w:lang w:eastAsia="zh-CN"/>
        </w:rPr>
      </w:r>
      <w:r/>
    </w:p>
    <w:p>
      <w:pPr>
        <w:pStyle w:val="732"/>
        <w:ind w:firstLine="480"/>
        <w:spacing w:line="500" w:lineRule="exact"/>
        <w:rPr>
          <w:rFonts w:hint="eastAsia" w:ascii="宋体" w:hAnsi="宋体"/>
          <w:color w:val="000000"/>
          <w:sz w:val="24"/>
          <w:szCs w:val="24"/>
          <w:highlight w:val="none"/>
        </w:rPr>
      </w:pPr>
      <w:r/>
      <w:bookmarkStart w:id="18" w:name="_Toc28359081"/>
      <w:r/>
      <w:bookmarkStart w:id="19" w:name="_Toc35393623"/>
      <w:r/>
      <w:bookmarkStart w:id="20" w:name="_Toc35393792"/>
      <w:r/>
      <w:bookmarkStart w:id="21" w:name="_Toc28359004"/>
      <w:r/>
      <w:bookmarkStart w:id="22" w:name="_Toc38985265"/>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1.2《授权委托书》(给定承诺书格式;投标人如是自然人情形的，可不提供)；</w:t>
      </w:r>
      <w:r>
        <w:rPr>
          <w:rFonts w:hint="eastAsia" w:ascii="宋体" w:hAnsi="宋体"/>
          <w:color w:val="000000"/>
          <w:sz w:val="24"/>
          <w:szCs w:val="24"/>
          <w:highlight w:val="none"/>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1.3 投标供应商近一年中任意一个月份（不含投标当月）为其法定代表人授权代表缴纳社保的证明（由相关主管部门出具，新成立公司除外、法定代表人亲自参加投标的除外）</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投标人近一年中任意一个月份(不含投标当月)的财务状况报告(资产负债表和利润表)或由会计师事务所出具的近两年中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2023年或2024年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任意一个年度的审计报告和所附已审财务报告(</w:t>
      </w:r>
      <w:r>
        <w:rPr>
          <w:rFonts w:hint="eastAsia"/>
          <w:bCs/>
          <w:color w:val="000000"/>
          <w:sz w:val="24"/>
          <w:szCs w:val="24"/>
          <w:highlight w:val="none"/>
        </w:rPr>
        <w:t xml:space="preserve">新成立企业只需提供从成立之年份起经审计的财务报告</w:t>
      </w:r>
      <w:r>
        <w:rPr>
          <w:rFonts w:hint="eastAsia"/>
          <w:bCs/>
          <w:color w:val="000000"/>
          <w:sz w:val="24"/>
          <w:szCs w:val="24"/>
          <w:highlight w:val="none"/>
          <w:lang w:eastAsia="zh-CN"/>
        </w:rPr>
        <w:t xml:space="preserve">，投标人</w:t>
      </w:r>
      <w:r>
        <w:rPr>
          <w:rFonts w:hint="eastAsia"/>
          <w:bCs/>
          <w:color w:val="000000"/>
          <w:sz w:val="24"/>
          <w:szCs w:val="24"/>
          <w:highlight w:val="none"/>
          <w:lang w:val="en-US" w:eastAsia="zh-CN"/>
        </w:rPr>
        <w:t xml:space="preserve">如</w:t>
      </w:r>
      <w:r>
        <w:rPr>
          <w:rFonts w:hint="eastAsia"/>
          <w:bCs/>
          <w:color w:val="000000"/>
          <w:sz w:val="24"/>
          <w:szCs w:val="24"/>
          <w:highlight w:val="none"/>
          <w:lang w:eastAsia="zh-CN"/>
        </w:rPr>
        <w:t xml:space="preserve">是自然人情形的，没有经审计的财务报告的，可以提供银行出具的资信证明</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投标人近一年中任意一个月份(不含投标当月)的依法缴纳税收的相关材料(提供相关主管部门证明或银行代扣证明)；</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投标人近一年中任意一个月份(不含投标当月)的依法缴纳社会保障资金的相关材料(提供相关主管部门证明或银行代扣证明)；</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bookmarkStart w:id="23" w:name="OLE_LINK18"/>
      <w:r>
        <w:rPr>
          <w:rFonts w:hint="eastAsia" w:ascii="宋体" w:hAnsi="宋体"/>
          <w:color w:val="000000"/>
          <w:sz w:val="24"/>
          <w:szCs w:val="24"/>
          <w:highlight w:val="none"/>
        </w:rPr>
        <w:t xml:space="preserve">《资格声明函》(给定格式)</w:t>
      </w:r>
      <w:bookmarkEnd w:id="23"/>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732"/>
        <w:ind w:firstLine="480"/>
        <w:spacing w:line="500" w:lineRule="exact"/>
        <w:rPr>
          <w:rFonts w:hint="eastAsia" w:ascii="宋体" w:hAnsi="宋体" w:eastAsia="宋体"/>
          <w:color w:val="000000"/>
          <w:sz w:val="24"/>
          <w:szCs w:val="24"/>
          <w:highlight w:val="none"/>
          <w:lang w:eastAsia="zh-CN"/>
        </w:rPr>
      </w:pPr>
      <w:r/>
      <w:bookmarkStart w:id="24" w:name="OLE_LINK17"/>
      <w:r/>
      <w:bookmarkStart w:id="25" w:name="OLE_LINK22"/>
      <w:r>
        <w:rPr>
          <w:rFonts w:hint="eastAsia" w:ascii="宋体" w:hAnsi="宋体"/>
          <w:color w:val="000000"/>
          <w:sz w:val="24"/>
          <w:szCs w:val="24"/>
          <w:highlight w:val="none"/>
        </w:rPr>
        <w:t xml:space="preserve">2.1中小企业政策：本项目专门面向中小企业</w:t>
      </w:r>
      <w:bookmarkEnd w:id="24"/>
      <w:r>
        <w:rPr>
          <w:rFonts w:hint="eastAsia" w:ascii="宋体" w:hAnsi="宋体"/>
          <w:color w:val="000000"/>
          <w:sz w:val="24"/>
          <w:szCs w:val="24"/>
          <w:highlight w:val="none"/>
        </w:rPr>
        <w:t xml:space="preserve">（残疾人福利性单位、监狱企业视同小型、微型企业）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w:t>
      </w:r>
      <w:bookmarkStart w:id="26" w:name="OLE_LINK26"/>
      <w:r>
        <w:rPr>
          <w:rFonts w:hint="eastAsia" w:ascii="宋体" w:hAnsi="宋体"/>
          <w:color w:val="000000"/>
          <w:sz w:val="24"/>
          <w:szCs w:val="24"/>
          <w:highlight w:val="none"/>
        </w:rPr>
        <w:t xml:space="preserve">通用资格要求：</w:t>
      </w:r>
      <w:bookmarkStart w:id="27" w:name="OLE_LINK24"/>
      <w:r>
        <w:rPr>
          <w:rFonts w:hint="eastAsia" w:ascii="宋体" w:hAnsi="宋体"/>
          <w:color w:val="000000"/>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bookmarkEnd w:id="25"/>
      <w:r/>
      <w:bookmarkEnd w:id="26"/>
      <w:r/>
      <w:bookmarkEnd w:id="27"/>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32"/>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3.本项目的特定资格要求：投标供应商</w:t>
      </w:r>
      <w:r>
        <w:rPr>
          <w:rFonts w:hint="eastAsia" w:ascii="宋体" w:hAnsi="宋体"/>
          <w:color w:val="000000"/>
          <w:sz w:val="24"/>
          <w:szCs w:val="24"/>
          <w:highlight w:val="none"/>
          <w:lang w:val="en-US" w:eastAsia="zh-CN"/>
        </w:rPr>
        <w:t xml:space="preserve">持有</w:t>
      </w:r>
      <w:r>
        <w:rPr>
          <w:rFonts w:hint="eastAsia" w:ascii="宋体" w:hAnsi="宋体"/>
          <w:color w:val="000000"/>
          <w:sz w:val="24"/>
          <w:szCs w:val="24"/>
          <w:highlight w:val="none"/>
        </w:rPr>
        <w:t xml:space="preserve">市场监管部门核发的营业执照</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经营范围包含</w:t>
      </w:r>
      <w:r>
        <w:rPr>
          <w:rFonts w:hint="eastAsia" w:ascii="宋体" w:hAnsi="宋体"/>
          <w:color w:val="000000"/>
          <w:sz w:val="24"/>
          <w:szCs w:val="24"/>
          <w:highlight w:val="none"/>
        </w:rPr>
        <w:t xml:space="preserve">刻章</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刻字</w:t>
      </w:r>
      <w:r>
        <w:rPr>
          <w:rFonts w:hint="eastAsia" w:ascii="宋体" w:hAnsi="宋体"/>
          <w:color w:val="000000"/>
          <w:sz w:val="24"/>
          <w:szCs w:val="24"/>
          <w:highlight w:val="none"/>
        </w:rPr>
        <w:t xml:space="preserve">等相关内容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同时持有公安机关核发的《公章刻制业特种行业许可证》或者在公安机关完成印章刻制备案手续</w:t>
      </w:r>
      <w:r>
        <w:rPr>
          <w:rFonts w:hint="eastAsia" w:ascii="宋体" w:hAnsi="宋体"/>
          <w:color w:val="000000"/>
          <w:sz w:val="24"/>
          <w:szCs w:val="24"/>
          <w:highlight w:val="none"/>
        </w:rPr>
        <w:t xml:space="preserve">。（提供相应证明</w:t>
      </w:r>
      <w:r>
        <w:rPr>
          <w:rFonts w:hint="eastAsia" w:ascii="宋体" w:hAnsi="宋体"/>
          <w:color w:val="000000"/>
          <w:sz w:val="24"/>
          <w:szCs w:val="24"/>
          <w:highlight w:val="none"/>
          <w:lang w:val="en-US" w:eastAsia="zh-CN"/>
        </w:rPr>
        <w:t xml:space="preserve">材料</w:t>
      </w:r>
      <w:r>
        <w:rPr>
          <w:rFonts w:hint="eastAsia" w:ascii="宋体" w:hAnsi="宋体"/>
          <w:color w:val="000000"/>
          <w:sz w:val="24"/>
          <w:szCs w:val="24"/>
          <w:highlight w:val="none"/>
        </w:rPr>
        <w:t xml:space="preserve">并加盖公章）‌</w:t>
      </w:r>
      <w:r>
        <w:rPr>
          <w:rFonts w:hint="eastAsia" w:ascii="宋体" w:hAnsi="宋体" w:eastAsia="宋体"/>
          <w:color w:val="000000"/>
          <w:sz w:val="24"/>
          <w:szCs w:val="24"/>
          <w:highlight w:val="none"/>
          <w:lang w:val="en-US" w:eastAsia="zh-CN"/>
        </w:rPr>
      </w:r>
      <w:r/>
    </w:p>
    <w:p>
      <w:pPr>
        <w:pStyle w:val="908"/>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8"/>
      <w:r/>
      <w:bookmarkEnd w:id="19"/>
      <w:r/>
      <w:bookmarkEnd w:id="20"/>
      <w:r/>
      <w:bookmarkEnd w:id="21"/>
      <w:r/>
      <w:bookmarkEnd w:id="22"/>
      <w:r>
        <w:rPr>
          <w:color w:val="000000"/>
          <w:sz w:val="30"/>
          <w:szCs w:val="30"/>
          <w:highlight w:val="none"/>
          <w:lang w:eastAsia="zh-CN"/>
        </w:rPr>
      </w:r>
      <w:r/>
    </w:p>
    <w:p>
      <w:pPr>
        <w:pStyle w:val="732"/>
        <w:ind w:firstLine="540"/>
        <w:spacing w:line="500" w:lineRule="exact"/>
        <w:rPr>
          <w:rFonts w:hint="eastAsia" w:ascii="宋体" w:hAnsi="宋体"/>
          <w:color w:val="000000"/>
          <w:sz w:val="24"/>
          <w:szCs w:val="24"/>
          <w:highlight w:val="none"/>
        </w:rPr>
      </w:pPr>
      <w:r/>
      <w:bookmarkStart w:id="28" w:name="_Toc28359005"/>
      <w:r/>
      <w:bookmarkStart w:id="29" w:name="_Toc28359082"/>
      <w:r/>
      <w:bookmarkStart w:id="30" w:name="_Toc35393793"/>
      <w:r/>
      <w:bookmarkStart w:id="31" w:name="_Toc35393624"/>
      <w:r/>
      <w:bookmarkStart w:id="32"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732"/>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732"/>
        <w:ind w:firstLine="540"/>
        <w:spacing w:line="500" w:lineRule="exact"/>
        <w:rPr>
          <w:rStyle w:val="77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73"/>
          <w:color w:val="000000"/>
          <w:highlight w:val="none"/>
        </w:rPr>
      </w:r>
      <w:r/>
    </w:p>
    <w:p>
      <w:pPr>
        <w:pStyle w:val="732"/>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hint="eastAsia" w:ascii="宋体" w:hAnsi="宋体"/>
          <w:bCs/>
          <w:color w:val="000000"/>
          <w:sz w:val="24"/>
          <w:szCs w:val="24"/>
          <w:highlight w:val="none"/>
        </w:rPr>
      </w:r>
      <w:r/>
    </w:p>
    <w:p>
      <w:pPr>
        <w:pStyle w:val="908"/>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8"/>
      <w:r/>
      <w:bookmarkEnd w:id="29"/>
      <w:r>
        <w:rPr>
          <w:rFonts w:hint="eastAsia"/>
          <w:color w:val="000000"/>
          <w:sz w:val="30"/>
          <w:szCs w:val="30"/>
          <w:highlight w:val="none"/>
          <w:lang w:eastAsia="zh-CN"/>
        </w:rPr>
        <w:t xml:space="preserve">截止时间、开标时间和地点</w:t>
      </w:r>
      <w:bookmarkEnd w:id="30"/>
      <w:r/>
      <w:bookmarkEnd w:id="31"/>
      <w:r/>
      <w:bookmarkEnd w:id="32"/>
      <w:r>
        <w:rPr>
          <w:color w:val="000000"/>
          <w:sz w:val="30"/>
          <w:szCs w:val="30"/>
          <w:highlight w:val="none"/>
          <w:lang w:eastAsia="zh-CN"/>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lang w:eastAsia="zh-CN"/>
        </w:rPr>
        <w:t xml:space="preserve">2026年2月10日9点30分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08"/>
        <w:ind w:firstLine="452"/>
        <w:keepLines w:val="0"/>
        <w:keepNext w:val="0"/>
        <w:spacing w:before="0" w:after="0" w:line="500" w:lineRule="exact"/>
        <w:rPr>
          <w:color w:val="000000"/>
          <w:sz w:val="30"/>
          <w:szCs w:val="30"/>
          <w:highlight w:val="none"/>
          <w:lang w:eastAsia="zh-CN"/>
        </w:rPr>
      </w:pPr>
      <w:r/>
      <w:bookmarkStart w:id="33" w:name="_Toc35393794"/>
      <w:r/>
      <w:bookmarkStart w:id="34" w:name="_Toc28359007"/>
      <w:r/>
      <w:bookmarkStart w:id="35" w:name="_Toc28359084"/>
      <w:r/>
      <w:bookmarkStart w:id="36" w:name="_Toc35393625"/>
      <w:r/>
      <w:bookmarkStart w:id="37" w:name="_Toc38985267"/>
      <w:r>
        <w:rPr>
          <w:rFonts w:hint="eastAsia"/>
          <w:color w:val="000000"/>
          <w:sz w:val="30"/>
          <w:szCs w:val="30"/>
          <w:highlight w:val="none"/>
          <w:lang w:eastAsia="zh-CN"/>
        </w:rPr>
        <w:t xml:space="preserve">五、公告期限</w:t>
      </w:r>
      <w:bookmarkEnd w:id="33"/>
      <w:r/>
      <w:bookmarkEnd w:id="34"/>
      <w:r/>
      <w:bookmarkEnd w:id="35"/>
      <w:r/>
      <w:bookmarkEnd w:id="36"/>
      <w:r/>
      <w:bookmarkEnd w:id="37"/>
      <w:r>
        <w:rPr>
          <w:color w:val="000000"/>
          <w:sz w:val="30"/>
          <w:szCs w:val="30"/>
          <w:highlight w:val="none"/>
          <w:lang w:eastAsia="zh-CN"/>
        </w:rPr>
      </w:r>
      <w:r/>
    </w:p>
    <w:p>
      <w:pPr>
        <w:pStyle w:val="732"/>
        <w:ind w:firstLine="480"/>
        <w:spacing w:line="500" w:lineRule="exact"/>
        <w:rPr>
          <w:rFonts w:hint="eastAsia" w:ascii="宋体" w:hAnsi="宋体" w:cs="宋体"/>
          <w:color w:val="000000"/>
          <w:sz w:val="24"/>
          <w:szCs w:val="24"/>
          <w:highlight w:val="none"/>
        </w:rPr>
      </w:pPr>
      <w:r/>
      <w:bookmarkStart w:id="38" w:name="_Toc35393795"/>
      <w:r/>
      <w:bookmarkStart w:id="39" w:name="_Toc38985268"/>
      <w:r/>
      <w:bookmarkStart w:id="40" w:name="_Toc35393626"/>
      <w:r>
        <w:rPr>
          <w:rFonts w:hint="eastAsia" w:ascii="宋体" w:hAnsi="宋体" w:cs="宋体"/>
          <w:color w:val="000000"/>
          <w:sz w:val="24"/>
          <w:szCs w:val="24"/>
          <w:highlight w:val="none"/>
        </w:rPr>
        <w:t xml:space="preserve">（招标公告及招标文件公告期限）自本公告发布之日起5个工作日。</w:t>
      </w:r>
      <w:r>
        <w:rPr>
          <w:rFonts w:hint="eastAsia" w:ascii="宋体" w:hAnsi="宋体" w:cs="宋体"/>
          <w:color w:val="000000"/>
          <w:sz w:val="24"/>
          <w:szCs w:val="24"/>
          <w:highlight w:val="none"/>
        </w:rPr>
      </w:r>
      <w:r/>
    </w:p>
    <w:p>
      <w:pPr>
        <w:pStyle w:val="908"/>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8"/>
      <w:r/>
      <w:bookmarkEnd w:id="39"/>
      <w:r/>
      <w:bookmarkEnd w:id="40"/>
      <w:r>
        <w:rPr>
          <w:color w:val="000000"/>
          <w:sz w:val="30"/>
          <w:szCs w:val="30"/>
          <w:highlight w:val="none"/>
          <w:lang w:eastAsia="zh-CN"/>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41" w:name="_Toc35393796"/>
      <w:r/>
      <w:bookmarkStart w:id="42" w:name="_Toc38985269"/>
      <w:r/>
      <w:bookmarkStart w:id="43" w:name="_Toc28359008"/>
      <w:r/>
      <w:bookmarkStart w:id="44" w:name="_Toc35393627"/>
      <w:r/>
      <w:bookmarkStart w:id="45" w:name="_Toc28359085"/>
      <w:r>
        <w:rPr>
          <w:rFonts w:hint="eastAsia"/>
          <w:color w:val="000000"/>
          <w:sz w:val="30"/>
          <w:szCs w:val="30"/>
          <w:highlight w:val="none"/>
          <w:lang w:eastAsia="zh-CN"/>
        </w:rPr>
        <w:t xml:space="preserve">七、本项目联系方式</w:t>
      </w:r>
      <w:bookmarkEnd w:id="41"/>
      <w:r/>
      <w:bookmarkEnd w:id="42"/>
      <w:r/>
      <w:bookmarkEnd w:id="43"/>
      <w:r/>
      <w:bookmarkEnd w:id="44"/>
      <w:r/>
      <w:bookmarkEnd w:id="45"/>
      <w:r>
        <w:rPr>
          <w:color w:val="000000"/>
          <w:sz w:val="30"/>
          <w:szCs w:val="30"/>
          <w:highlight w:val="none"/>
          <w:lang w:eastAsia="zh-CN"/>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无锡市滨湖区数据局</w:t>
      </w:r>
      <w:r>
        <w:rPr>
          <w:rFonts w:hint="eastAsia" w:ascii="宋体" w:hAnsi="宋体" w:eastAsia="宋体" w:cs="宋体"/>
          <w:color w:val="000000"/>
          <w:sz w:val="24"/>
          <w:szCs w:val="24"/>
          <w:highlight w:val="none"/>
          <w:lang w:eastAsia="zh-CN"/>
        </w:rPr>
      </w:r>
      <w:r/>
    </w:p>
    <w:p>
      <w:pPr>
        <w:pStyle w:val="73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址：江苏省无锡市滨湖区</w:t>
      </w:r>
      <w:r>
        <w:rPr>
          <w:rFonts w:hint="eastAsia" w:ascii="宋体" w:hAnsi="宋体" w:cs="宋体"/>
          <w:color w:val="000000"/>
          <w:sz w:val="24"/>
          <w:szCs w:val="24"/>
          <w:highlight w:val="none"/>
          <w:lang w:val="en-US" w:eastAsia="zh-CN"/>
        </w:rPr>
        <w:t xml:space="preserve">滴翠路98号  </w:t>
      </w:r>
      <w:r>
        <w:rPr>
          <w:rFonts w:ascii="宋体" w:hAnsi="宋体" w:eastAsia="宋体" w:cs="宋体"/>
          <w:color w:val="000000"/>
          <w:sz w:val="24"/>
          <w:szCs w:val="24"/>
          <w:highlight w:val="none"/>
          <w:lang w:val="en-US" w:eastAsia="zh-CN"/>
        </w:rPr>
      </w:r>
      <w:r/>
    </w:p>
    <w:p>
      <w:pPr>
        <w:pStyle w:val="73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项目联系人：周工</w:t>
      </w:r>
      <w:r>
        <w:rPr>
          <w:rFonts w:ascii="宋体" w:hAnsi="宋体" w:eastAsia="宋体" w:cs="宋体"/>
          <w:color w:val="000000"/>
          <w:sz w:val="24"/>
          <w:szCs w:val="24"/>
          <w:highlight w:val="none"/>
          <w:lang w:val="en-US" w:eastAsia="zh-CN"/>
        </w:rPr>
      </w:r>
      <w:r/>
    </w:p>
    <w:p>
      <w:pPr>
        <w:pStyle w:val="73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bookmarkStart w:id="46" w:name="_Toc28359086"/>
      <w:r/>
      <w:bookmarkStart w:id="47" w:name="_Toc28359009"/>
      <w:r>
        <w:rPr>
          <w:rFonts w:hint="eastAsia" w:ascii="宋体" w:hAnsi="宋体" w:cs="宋体"/>
          <w:color w:val="000000"/>
          <w:sz w:val="24"/>
          <w:szCs w:val="24"/>
          <w:highlight w:val="none"/>
          <w:lang w:val="en-US" w:eastAsia="zh-CN"/>
        </w:rPr>
        <w:t xml:space="preserve">0510-85860020</w:t>
      </w:r>
      <w:r>
        <w:rPr>
          <w:rFonts w:ascii="宋体" w:hAnsi="宋体" w:eastAsia="宋体" w:cs="宋体"/>
          <w:color w:val="000000"/>
          <w:sz w:val="24"/>
          <w:szCs w:val="24"/>
          <w:highlight w:val="none"/>
          <w:lang w:val="en-US" w:eastAsia="zh-CN"/>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6"/>
      <w:r/>
      <w:bookmarkEnd w:id="47"/>
      <w:r>
        <w:rPr>
          <w:rFonts w:hint="eastAsia" w:ascii="宋体" w:hAnsi="宋体" w:cs="宋体"/>
          <w:color w:val="000000"/>
          <w:sz w:val="24"/>
          <w:szCs w:val="24"/>
          <w:highlight w:val="none"/>
        </w:rPr>
        <w:t xml:space="preserve">采购代理机构信息</w:t>
      </w:r>
      <w:r>
        <w:rPr>
          <w:rFonts w:hint="eastAsia" w:ascii="宋体" w:hAnsi="宋体" w:cs="宋体"/>
          <w:color w:val="000000"/>
          <w:sz w:val="24"/>
          <w:szCs w:val="24"/>
          <w:highlight w:val="none"/>
        </w:rPr>
      </w:r>
      <w:r/>
    </w:p>
    <w:p>
      <w:pPr>
        <w:pStyle w:val="73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无锡星瀚工程咨询管理有限公司</w:t>
      </w:r>
      <w:r>
        <w:rPr>
          <w:rFonts w:hint="eastAsia" w:ascii="宋体" w:hAnsi="宋体" w:eastAsia="宋体" w:cs="宋体"/>
          <w:color w:val="000000"/>
          <w:sz w:val="24"/>
          <w:szCs w:val="24"/>
          <w:highlight w:val="none"/>
          <w:lang w:eastAsia="zh-CN"/>
        </w:rPr>
      </w:r>
      <w:r/>
    </w:p>
    <w:p>
      <w:pPr>
        <w:pStyle w:val="732"/>
        <w:ind w:firstLine="480"/>
        <w:spacing w:line="500" w:lineRule="exact"/>
        <w:rPr>
          <w:rFonts w:hint="eastAsia" w:ascii="宋体" w:hAnsi="宋体" w:cs="宋体"/>
          <w:color w:val="000000"/>
          <w:spacing w:val="-6"/>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pacing w:val="-6"/>
          <w:sz w:val="24"/>
          <w:szCs w:val="24"/>
          <w:highlight w:val="none"/>
        </w:rPr>
        <w:t xml:space="preserve">无锡市滨湖区锦溪路99号C区1单元火炬科创20</w:t>
      </w:r>
      <w:r>
        <w:rPr>
          <w:rFonts w:hint="eastAsia" w:ascii="宋体" w:hAnsi="宋体" w:cs="宋体"/>
          <w:color w:val="000000"/>
          <w:spacing w:val="-6"/>
          <w:sz w:val="24"/>
          <w:szCs w:val="24"/>
          <w:highlight w:val="none"/>
          <w:lang w:val="en-US" w:eastAsia="zh-CN"/>
        </w:rPr>
        <w:t xml:space="preserve">3</w:t>
      </w:r>
      <w:r>
        <w:rPr>
          <w:rFonts w:hint="eastAsia" w:ascii="宋体" w:hAnsi="宋体" w:cs="宋体"/>
          <w:color w:val="000000"/>
          <w:spacing w:val="-6"/>
          <w:sz w:val="24"/>
          <w:szCs w:val="24"/>
          <w:highlight w:val="none"/>
        </w:rPr>
        <w:t xml:space="preserve">室</w:t>
      </w:r>
      <w:r>
        <w:rPr>
          <w:rFonts w:hint="eastAsia" w:ascii="宋体" w:hAnsi="宋体" w:cs="宋体"/>
          <w:color w:val="000000"/>
          <w:spacing w:val="-6"/>
          <w:sz w:val="24"/>
          <w:szCs w:val="24"/>
          <w:highlight w:val="none"/>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w:t>
      </w:r>
      <w:bookmarkStart w:id="48" w:name="OLE_LINK23"/>
      <w:r>
        <w:rPr>
          <w:rFonts w:hint="eastAsia" w:ascii="宋体" w:hAnsi="宋体" w:cs="宋体"/>
          <w:color w:val="000000"/>
          <w:sz w:val="24"/>
          <w:szCs w:val="24"/>
          <w:highlight w:val="none"/>
          <w:lang w:val="en-US" w:eastAsia="zh-CN"/>
        </w:rPr>
        <w:t xml:space="preserve">曹</w:t>
      </w:r>
      <w:r>
        <w:rPr>
          <w:rFonts w:hint="eastAsia" w:ascii="宋体" w:hAnsi="宋体" w:cs="宋体"/>
          <w:color w:val="000000"/>
          <w:sz w:val="24"/>
          <w:szCs w:val="24"/>
          <w:highlight w:val="none"/>
        </w:rPr>
        <w:t xml:space="preserve">工</w:t>
      </w:r>
      <w:bookmarkEnd w:id="48"/>
      <w:r>
        <w:rPr>
          <w:rFonts w:hint="eastAsia" w:ascii="宋体" w:hAnsi="宋体" w:cs="宋体"/>
          <w:color w:val="000000"/>
          <w:sz w:val="24"/>
          <w:szCs w:val="24"/>
          <w:highlight w:val="none"/>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cs="宋体"/>
          <w:color w:val="000000"/>
          <w:spacing w:val="-6"/>
          <w:sz w:val="24"/>
          <w:szCs w:val="24"/>
          <w:highlight w:val="none"/>
        </w:rPr>
        <w:t xml:space="preserve">0510-82863595</w:t>
      </w:r>
      <w:r>
        <w:rPr>
          <w:rFonts w:hint="eastAsia" w:ascii="宋体" w:hAnsi="宋体" w:cs="宋体"/>
          <w:color w:val="000000"/>
          <w:sz w:val="24"/>
          <w:szCs w:val="24"/>
          <w:highlight w:val="none"/>
        </w:rPr>
      </w:r>
      <w:r/>
    </w:p>
    <w:p>
      <w:pPr>
        <w:pStyle w:val="73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电子邮件地址：1521851226@qq.com</w:t>
      </w:r>
      <w:r>
        <w:rPr>
          <w:rFonts w:hint="eastAsia" w:ascii="宋体" w:hAnsi="宋体" w:cs="宋体"/>
          <w:color w:val="000000"/>
          <w:sz w:val="24"/>
          <w:szCs w:val="24"/>
          <w:highlight w:val="none"/>
        </w:rPr>
      </w:r>
      <w:r/>
    </w:p>
    <w:p>
      <w:pPr>
        <w:pStyle w:val="908"/>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rPr>
          <w:color w:val="000000"/>
          <w:sz w:val="30"/>
          <w:szCs w:val="30"/>
          <w:highlight w:val="none"/>
          <w:lang w:eastAsia="zh-CN"/>
        </w:rPr>
      </w:r>
      <w:r/>
    </w:p>
    <w:p>
      <w:pPr>
        <w:pStyle w:val="732"/>
        <w:ind w:firstLine="480"/>
        <w:jc w:val="left"/>
        <w:spacing w:line="500" w:lineRule="exact"/>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hint="eastAsia" w:ascii="宋体" w:hAnsi="宋体" w:cs="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w:t>
      </w:r>
      <w:bookmarkStart w:id="49" w:name="OLE_LINK2"/>
      <w:r>
        <w:rPr>
          <w:rFonts w:ascii="宋体" w:hAnsi="宋体"/>
          <w:color w:val="000000"/>
          <w:sz w:val="24"/>
          <w:szCs w:val="24"/>
          <w:highlight w:val="none"/>
        </w:rPr>
        <w:t xml:space="preserve">http://jsxcmm.com/help/help.html</w:t>
      </w:r>
      <w:bookmarkEnd w:id="49"/>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w:t>
      </w:r>
      <w:r>
        <w:rPr>
          <w:rFonts w:hint="eastAsia" w:ascii="宋体" w:hAnsi="宋体"/>
          <w:color w:val="000000"/>
          <w:sz w:val="24"/>
          <w:szCs w:val="24"/>
          <w:highlight w:val="none"/>
        </w:rPr>
        <w:t xml:space="preserve">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r>
      <w:r/>
    </w:p>
    <w:p>
      <w:pPr>
        <w:pStyle w:val="732"/>
        <w:ind w:firstLine="480"/>
        <w:jc w:val="left"/>
        <w:spacing w:line="500" w:lineRule="exact"/>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hint="eastAsia" w:ascii="宋体" w:hAnsi="宋体" w:cs="宋体"/>
          <w:color w:val="000000"/>
          <w:sz w:val="24"/>
          <w:szCs w:val="24"/>
          <w:highlight w:val="none"/>
        </w:rPr>
      </w:r>
      <w:r/>
    </w:p>
    <w:p>
      <w:pPr>
        <w:pStyle w:val="732"/>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hint="eastAsia" w:ascii="宋体" w:hAnsi="宋体"/>
          <w:color w:val="000000"/>
          <w:sz w:val="24"/>
          <w:szCs w:val="24"/>
          <w:highlight w:val="none"/>
        </w:rPr>
      </w:r>
      <w:r/>
    </w:p>
    <w:p>
      <w:pPr>
        <w:pStyle w:val="73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无锡星瀚工程咨询管理有限公司</w:t>
      </w:r>
      <w:r>
        <w:rPr>
          <w:rFonts w:hint="eastAsia" w:ascii="宋体" w:hAnsi="宋体"/>
          <w:bCs/>
          <w:color w:val="000000"/>
          <w:sz w:val="24"/>
          <w:szCs w:val="24"/>
          <w:highlight w:val="none"/>
        </w:rPr>
        <w:t xml:space="preserve">在“无锡政府采购网”“江苏政府采购网”发布的更正公告。</w:t>
      </w:r>
      <w:r>
        <w:rPr>
          <w:rFonts w:hint="eastAsia" w:ascii="宋体" w:hAnsi="宋体"/>
          <w:bCs/>
          <w:color w:val="000000"/>
          <w:sz w:val="24"/>
          <w:szCs w:val="24"/>
          <w:highlight w:val="none"/>
        </w:rPr>
      </w:r>
      <w:r/>
    </w:p>
    <w:p>
      <w:pPr>
        <w:pStyle w:val="732"/>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shd w:val="clear" w:color="ffffff" w:fill="d9d9d9"/>
        </w:rPr>
      </w:r>
      <w:r/>
    </w:p>
    <w:p>
      <w:pPr>
        <w:pStyle w:val="73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5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50"/>
      <w:r/>
      <w:bookmarkStart w:id="51" w:name="_Toc16938518"/>
      <w:r/>
      <w:bookmarkStart w:id="52" w:name="_Toc513029202"/>
      <w:r/>
      <w:bookmarkStart w:id="53" w:name="_Toc20823274"/>
      <w:r/>
      <w:bookmarkStart w:id="54" w:name="_Toc120614213"/>
      <w:r>
        <w:rPr>
          <w:rFonts w:hint="eastAsia" w:ascii="黑体" w:hAnsi="黑体" w:eastAsia="黑体"/>
          <w:color w:val="000000"/>
          <w:sz w:val="36"/>
          <w:szCs w:val="36"/>
          <w:highlight w:val="none"/>
        </w:rPr>
        <w:t xml:space="preserve">投标人须知</w:t>
      </w:r>
      <w:bookmarkEnd w:id="51"/>
      <w:r/>
      <w:bookmarkEnd w:id="52"/>
      <w:r/>
      <w:bookmarkEnd w:id="53"/>
      <w:r/>
      <w:bookmarkEnd w:id="54"/>
      <w:r>
        <w:rPr>
          <w:rFonts w:hint="eastAsia" w:ascii="黑体" w:hAnsi="黑体" w:eastAsia="黑体"/>
          <w:color w:val="000000"/>
          <w:sz w:val="36"/>
          <w:szCs w:val="36"/>
          <w:highlight w:val="none"/>
        </w:rPr>
      </w:r>
      <w:r/>
    </w:p>
    <w:p>
      <w:pPr>
        <w:pStyle w:val="908"/>
        <w:ind w:firstLine="452"/>
        <w:keepLines w:val="0"/>
        <w:keepNext w:val="0"/>
        <w:spacing w:before="0" w:after="0" w:line="500" w:lineRule="exact"/>
        <w:rPr>
          <w:color w:val="000000"/>
          <w:sz w:val="30"/>
          <w:szCs w:val="30"/>
          <w:highlight w:val="none"/>
          <w:lang w:eastAsia="zh-CN"/>
        </w:rPr>
      </w:pPr>
      <w:r/>
      <w:bookmarkStart w:id="55" w:name="_Toc16938519"/>
      <w:r/>
      <w:bookmarkStart w:id="56" w:name="_Toc120614214"/>
      <w:r/>
      <w:bookmarkStart w:id="57" w:name="_Toc20823275"/>
      <w:r/>
      <w:bookmarkStart w:id="58" w:name="_Toc513029203"/>
      <w:r>
        <w:rPr>
          <w:rFonts w:hint="eastAsia"/>
          <w:color w:val="000000"/>
          <w:sz w:val="30"/>
          <w:szCs w:val="30"/>
          <w:highlight w:val="none"/>
          <w:lang w:eastAsia="zh-CN"/>
        </w:rPr>
        <w:t xml:space="preserve">一、总则</w:t>
      </w:r>
      <w:bookmarkEnd w:id="55"/>
      <w:r/>
      <w:bookmarkEnd w:id="56"/>
      <w:r/>
      <w:bookmarkEnd w:id="57"/>
      <w:r/>
      <w:bookmarkEnd w:id="58"/>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59" w:name="_Hlt16619475"/>
      <w:r/>
      <w:bookmarkEnd w:id="59"/>
      <w:r/>
      <w:bookmarkStart w:id="60" w:name="_Toc513029204"/>
      <w:r/>
      <w:bookmarkStart w:id="61" w:name="_Toc16938520"/>
      <w:r/>
      <w:bookmarkStart w:id="62" w:name="_Toc20823276"/>
      <w:r>
        <w:rPr>
          <w:rFonts w:hint="eastAsia" w:ascii="宋体" w:hAnsi="宋体" w:eastAsia="宋体"/>
          <w:bCs w:val="0"/>
          <w:color w:val="000000"/>
          <w:highlight w:val="none"/>
          <w:lang w:eastAsia="zh-CN"/>
        </w:rPr>
        <w:t xml:space="preserve">1.招标方式</w:t>
      </w:r>
      <w:bookmarkEnd w:id="60"/>
      <w:r/>
      <w:bookmarkEnd w:id="61"/>
      <w:r/>
      <w:bookmarkEnd w:id="62"/>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63" w:name="_Toc20823277"/>
      <w:r/>
      <w:bookmarkStart w:id="64" w:name="_Toc513029205"/>
      <w:r/>
      <w:bookmarkStart w:id="65" w:name="_Toc16938521"/>
      <w:r>
        <w:rPr>
          <w:rFonts w:hint="eastAsia" w:ascii="宋体" w:hAnsi="宋体" w:eastAsia="宋体"/>
          <w:bCs w:val="0"/>
          <w:color w:val="000000"/>
          <w:highlight w:val="none"/>
          <w:lang w:eastAsia="zh-CN"/>
        </w:rPr>
        <w:t xml:space="preserve">2.</w:t>
      </w:r>
      <w:bookmarkEnd w:id="63"/>
      <w:r/>
      <w:bookmarkEnd w:id="64"/>
      <w:r/>
      <w:bookmarkEnd w:id="65"/>
      <w:r>
        <w:rPr>
          <w:rFonts w:hint="eastAsia" w:ascii="宋体" w:hAnsi="宋体" w:eastAsia="宋体"/>
          <w:bCs w:val="0"/>
          <w:color w:val="000000"/>
          <w:highlight w:val="none"/>
          <w:lang w:eastAsia="zh-CN"/>
        </w:rPr>
        <w:t xml:space="preserve">采购人、采购代理机构、投标人、联合体</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66" w:name="_Toc16938522"/>
      <w:r/>
      <w:bookmarkStart w:id="67" w:name="_Toc20823278"/>
      <w:r/>
      <w:bookmarkStart w:id="68" w:name="_Toc513029206"/>
      <w:r>
        <w:rPr>
          <w:rFonts w:hint="eastAsia" w:ascii="宋体" w:hAnsi="宋体" w:eastAsia="宋体"/>
          <w:bCs w:val="0"/>
          <w:color w:val="000000"/>
          <w:highlight w:val="none"/>
          <w:lang w:eastAsia="zh-CN"/>
        </w:rPr>
        <w:t xml:space="preserve">3.适用法律</w:t>
      </w:r>
      <w:bookmarkEnd w:id="66"/>
      <w:r/>
      <w:bookmarkEnd w:id="67"/>
      <w:r/>
      <w:bookmarkEnd w:id="68"/>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69" w:name="_Toc16938523"/>
      <w:r/>
      <w:bookmarkStart w:id="70" w:name="_Toc20823279"/>
      <w:r/>
      <w:bookmarkStart w:id="71" w:name="_Toc462564067"/>
      <w:r/>
      <w:bookmarkStart w:id="72" w:name="_Toc513029207"/>
      <w:r>
        <w:rPr>
          <w:rFonts w:hint="eastAsia" w:ascii="宋体" w:hAnsi="宋体" w:eastAsia="宋体"/>
          <w:bCs w:val="0"/>
          <w:color w:val="000000"/>
          <w:highlight w:val="none"/>
          <w:lang w:eastAsia="zh-CN"/>
        </w:rPr>
        <w:t xml:space="preserve">4.投标费用</w:t>
      </w:r>
      <w:bookmarkEnd w:id="69"/>
      <w:r/>
      <w:bookmarkEnd w:id="70"/>
      <w:r/>
      <w:bookmarkEnd w:id="71"/>
      <w:r/>
      <w:bookmarkEnd w:id="72"/>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无锡星瀚工程咨询管理有限公司</w:t>
      </w:r>
      <w:r>
        <w:rPr>
          <w:rFonts w:hint="eastAsia" w:ascii="宋体" w:hAnsi="宋体"/>
          <w:color w:val="000000"/>
          <w:sz w:val="24"/>
          <w:highlight w:val="none"/>
        </w:rPr>
        <w:t xml:space="preserve">（以下简称代理机构）在任何情况下均无义务和责任承担这些费用。</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4.2本次招标标书工本费、招标文件均免费。</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4.3本项目采购代理服务费由</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支付，按差额定率累进法计算，100万以下部分费率按1.5%，100万-500万部分费率按1.1%，500万-1000万部分费率按0.8%，在以上计算方法的基础上按八折计取，以</w:t>
      </w:r>
      <w:r>
        <w:rPr>
          <w:rFonts w:hint="eastAsia" w:ascii="宋体" w:hAnsi="宋体"/>
          <w:color w:val="000000"/>
          <w:sz w:val="24"/>
          <w:highlight w:val="none"/>
          <w:lang w:val="en-US" w:eastAsia="zh-CN"/>
        </w:rPr>
        <w:t xml:space="preserve">中标价</w:t>
      </w:r>
      <w:r>
        <w:rPr>
          <w:rFonts w:hint="eastAsia" w:ascii="宋体" w:hAnsi="宋体"/>
          <w:color w:val="000000"/>
          <w:sz w:val="24"/>
          <w:highlight w:val="none"/>
        </w:rPr>
        <w:t xml:space="preserve">为计算基数。</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73" w:name="_Toc120614215"/>
      <w:r/>
      <w:bookmarkStart w:id="74" w:name="_Toc16938525"/>
      <w:r/>
      <w:bookmarkStart w:id="75" w:name="_Toc513029209"/>
      <w:r/>
      <w:bookmarkStart w:id="76" w:name="_Toc20823281"/>
      <w:r>
        <w:rPr>
          <w:rFonts w:hint="eastAsia"/>
          <w:color w:val="000000"/>
          <w:sz w:val="30"/>
          <w:szCs w:val="30"/>
          <w:highlight w:val="none"/>
          <w:lang w:eastAsia="zh-CN"/>
        </w:rPr>
        <w:t xml:space="preserve">二、招标文件</w:t>
      </w:r>
      <w:bookmarkEnd w:id="73"/>
      <w:r/>
      <w:bookmarkEnd w:id="74"/>
      <w:r/>
      <w:bookmarkEnd w:id="75"/>
      <w:r/>
      <w:bookmarkEnd w:id="76"/>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77" w:name="_Toc513029210"/>
      <w:r/>
      <w:bookmarkStart w:id="78" w:name="_Toc20823282"/>
      <w:r/>
      <w:bookmarkStart w:id="79" w:name="_Toc16938526"/>
      <w:r>
        <w:rPr>
          <w:rFonts w:hint="eastAsia" w:ascii="宋体" w:hAnsi="宋体" w:eastAsia="宋体"/>
          <w:bCs w:val="0"/>
          <w:color w:val="000000"/>
          <w:highlight w:val="none"/>
          <w:lang w:eastAsia="zh-CN"/>
        </w:rPr>
        <w:t xml:space="preserve">6.招标文件构成</w:t>
      </w:r>
      <w:bookmarkEnd w:id="77"/>
      <w:r/>
      <w:bookmarkEnd w:id="78"/>
      <w:r/>
      <w:bookmarkEnd w:id="79"/>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732"/>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80" w:name="_Toc513029211"/>
      <w:r/>
      <w:bookmarkStart w:id="81" w:name="_Toc20823283"/>
      <w:r/>
      <w:bookmarkStart w:id="82" w:name="_Toc16938527"/>
      <w:r/>
      <w:bookmarkStart w:id="83" w:name="_Toc462564070"/>
      <w:r>
        <w:rPr>
          <w:rFonts w:hint="eastAsia" w:ascii="宋体" w:hAnsi="宋体" w:eastAsia="宋体"/>
          <w:bCs w:val="0"/>
          <w:color w:val="000000"/>
          <w:highlight w:val="none"/>
          <w:lang w:eastAsia="zh-CN"/>
        </w:rPr>
        <w:t xml:space="preserve">7.招标文件的澄清</w:t>
      </w:r>
      <w:bookmarkEnd w:id="80"/>
      <w:r/>
      <w:bookmarkEnd w:id="81"/>
      <w:r/>
      <w:bookmarkEnd w:id="82"/>
      <w:r/>
      <w:bookmarkEnd w:id="83"/>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bookmarkStart w:id="84" w:name="_Toc513029212"/>
      <w:r/>
      <w:bookmarkStart w:id="85" w:name="_Toc16938528"/>
      <w:r/>
      <w:bookmarkStart w:id="86" w:name="_Toc462564071"/>
      <w:r/>
      <w:bookmarkStart w:id="87" w:name="_Toc20823284"/>
      <w:r>
        <w:rPr>
          <w:rFonts w:hint="eastAsia" w:ascii="宋体" w:hAnsi="宋体"/>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8.招标文件的修改</w:t>
      </w:r>
      <w:bookmarkEnd w:id="84"/>
      <w:r/>
      <w:bookmarkEnd w:id="85"/>
      <w:r/>
      <w:bookmarkEnd w:id="86"/>
      <w:r/>
      <w:bookmarkEnd w:id="87"/>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88" w:name="_Toc20823285"/>
      <w:r/>
      <w:bookmarkStart w:id="89" w:name="_Toc16938529"/>
      <w:r/>
      <w:bookmarkStart w:id="90" w:name="_Toc120614216"/>
      <w:r/>
      <w:bookmarkStart w:id="91" w:name="_Toc513029213"/>
      <w:r/>
      <w:bookmarkStart w:id="92" w:name="_Toc462564072"/>
      <w:r>
        <w:rPr>
          <w:rFonts w:hint="eastAsia"/>
          <w:color w:val="000000"/>
          <w:sz w:val="30"/>
          <w:szCs w:val="30"/>
          <w:highlight w:val="none"/>
          <w:lang w:eastAsia="zh-CN"/>
        </w:rPr>
        <w:t xml:space="preserve">三、投标文件的编制</w:t>
      </w:r>
      <w:bookmarkEnd w:id="88"/>
      <w:r/>
      <w:bookmarkEnd w:id="89"/>
      <w:r/>
      <w:bookmarkEnd w:id="90"/>
      <w:r/>
      <w:bookmarkEnd w:id="91"/>
      <w:r/>
      <w:bookmarkEnd w:id="92"/>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93" w:name="_Toc513029214"/>
      <w:r/>
      <w:bookmarkStart w:id="94" w:name="_Toc462564073"/>
      <w:r/>
      <w:bookmarkStart w:id="95" w:name="_Toc16938530"/>
      <w:r/>
      <w:bookmarkStart w:id="96" w:name="_Toc20823286"/>
      <w:r>
        <w:rPr>
          <w:rFonts w:hint="eastAsia" w:ascii="宋体" w:hAnsi="宋体" w:eastAsia="宋体"/>
          <w:bCs w:val="0"/>
          <w:color w:val="000000"/>
          <w:highlight w:val="none"/>
          <w:lang w:eastAsia="zh-CN"/>
        </w:rPr>
        <w:t xml:space="preserve">9.投标文件的语言及度量衡单位</w:t>
      </w:r>
      <w:bookmarkEnd w:id="93"/>
      <w:r/>
      <w:bookmarkEnd w:id="94"/>
      <w:r/>
      <w:bookmarkEnd w:id="95"/>
      <w:r/>
      <w:bookmarkEnd w:id="96"/>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97" w:name="_Toc513029215"/>
      <w:r/>
      <w:bookmarkStart w:id="98" w:name="_Toc20823287"/>
      <w:r/>
      <w:bookmarkStart w:id="99" w:name="_Toc16938531"/>
      <w:r/>
      <w:bookmarkStart w:id="100" w:name="_Toc462564074"/>
      <w:r>
        <w:rPr>
          <w:rFonts w:hint="eastAsia" w:ascii="宋体" w:hAnsi="宋体" w:eastAsia="宋体"/>
          <w:bCs w:val="0"/>
          <w:color w:val="000000"/>
          <w:highlight w:val="none"/>
          <w:lang w:eastAsia="zh-CN"/>
        </w:rPr>
        <w:t xml:space="preserve">10.投标文件构成</w:t>
      </w:r>
      <w:bookmarkEnd w:id="97"/>
      <w:r/>
      <w:bookmarkEnd w:id="98"/>
      <w:r/>
      <w:bookmarkEnd w:id="99"/>
      <w:r/>
      <w:bookmarkEnd w:id="100"/>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投标偏离表、《采购需求》中如有要求须提供的证明文件等）、其他证明文件（《评标方法与评标标准》中涉及的证明文件、其他投标人认为应附的文件）等内容。</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01" w:name="_Hlt26668975"/>
      <w:r/>
      <w:bookmarkEnd w:id="101"/>
      <w:r/>
      <w:bookmarkStart w:id="102" w:name="_Hlt26954838"/>
      <w:r/>
      <w:bookmarkEnd w:id="102"/>
      <w:r/>
      <w:bookmarkStart w:id="103" w:name="_Hlt26670360"/>
      <w:r/>
      <w:bookmarkEnd w:id="103"/>
      <w:r/>
      <w:bookmarkStart w:id="104" w:name="_Toc49090509"/>
      <w:r/>
      <w:bookmarkStart w:id="105" w:name="_Toc513029219"/>
      <w:r/>
      <w:bookmarkStart w:id="106" w:name="_Toc14577357"/>
      <w:r/>
      <w:bookmarkStart w:id="107" w:name="_Toc513029216"/>
      <w:r/>
      <w:bookmarkStart w:id="108" w:name="_Toc49090507"/>
      <w:r/>
      <w:bookmarkStart w:id="109" w:name="_Toc14577354"/>
      <w:r>
        <w:rPr>
          <w:rFonts w:hint="eastAsia" w:ascii="宋体" w:hAnsi="宋体" w:eastAsia="宋体"/>
          <w:bCs w:val="0"/>
          <w:color w:val="000000"/>
          <w:highlight w:val="none"/>
          <w:lang w:eastAsia="zh-CN"/>
        </w:rPr>
        <w:t xml:space="preserve">11.证明投标人及投标标的符合招标文件规定的文件</w:t>
      </w:r>
      <w:bookmarkEnd w:id="104"/>
      <w:r/>
      <w:bookmarkEnd w:id="105"/>
      <w:r/>
      <w:bookmarkEnd w:id="106"/>
      <w:r/>
      <w:bookmarkEnd w:id="107"/>
      <w:r/>
      <w:bookmarkEnd w:id="108"/>
      <w:r/>
      <w:bookmarkEnd w:id="109"/>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bookmarkStart w:id="110" w:name="_Toc14577355"/>
      <w:r/>
      <w:bookmarkStart w:id="111"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12" w:name="_Toc14577359"/>
      <w:r/>
      <w:bookmarkStart w:id="113" w:name="_Toc49090510"/>
      <w:r>
        <w:rPr>
          <w:rFonts w:hint="eastAsia" w:ascii="宋体" w:hAnsi="宋体" w:eastAsia="宋体"/>
          <w:bCs w:val="0"/>
          <w:color w:val="000000"/>
          <w:highlight w:val="none"/>
          <w:lang w:eastAsia="zh-CN"/>
        </w:rPr>
        <w:t xml:space="preserve">12.投标函、承诺书和开标一览表</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rPr>
          <w:rFonts w:hint="eastAsia" w:ascii="宋体" w:hAnsi="宋体"/>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12"/>
      <w:r/>
      <w:bookmarkEnd w:id="113"/>
      <w:r>
        <w:rPr>
          <w:rFonts w:hint="eastAsia" w:ascii="宋体" w:hAnsi="宋体"/>
          <w:bCs/>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End w:id="110"/>
      <w:r/>
      <w:bookmarkEnd w:id="111"/>
      <w:r/>
      <w:bookmarkStart w:id="114" w:name="_Hlt26670403"/>
      <w:r/>
      <w:bookmarkEnd w:id="114"/>
      <w:r/>
      <w:bookmarkStart w:id="115" w:name="_Hlt26954846"/>
      <w:r/>
      <w:bookmarkEnd w:id="115"/>
      <w:r/>
      <w:bookmarkStart w:id="116" w:name="_Hlt26670486"/>
      <w:r/>
      <w:bookmarkEnd w:id="116"/>
      <w:r/>
      <w:bookmarkStart w:id="117" w:name="_Hlt26668983"/>
      <w:r/>
      <w:bookmarkEnd w:id="117"/>
      <w:r/>
      <w:bookmarkStart w:id="118" w:name="_Hlt26954731"/>
      <w:r/>
      <w:bookmarkEnd w:id="118"/>
      <w:r/>
      <w:bookmarkStart w:id="119" w:name="_Hlt26954848"/>
      <w:r/>
      <w:bookmarkEnd w:id="119"/>
      <w:r/>
      <w:bookmarkStart w:id="120" w:name="_Hlt26954842"/>
      <w:r/>
      <w:bookmarkEnd w:id="120"/>
      <w:r/>
      <w:bookmarkStart w:id="121" w:name="_Hlt26954844"/>
      <w:r/>
      <w:bookmarkEnd w:id="121"/>
      <w:r/>
      <w:bookmarkStart w:id="122" w:name="_Hlt26670482"/>
      <w:r/>
      <w:bookmarkEnd w:id="122"/>
      <w:r/>
      <w:bookmarkStart w:id="123" w:name="_Hlt26670425"/>
      <w:r/>
      <w:bookmarkEnd w:id="123"/>
      <w:r>
        <w:rPr>
          <w:rFonts w:hint="eastAsia" w:ascii="宋体" w:hAnsi="宋体" w:eastAsia="宋体"/>
          <w:bCs w:val="0"/>
          <w:color w:val="000000"/>
          <w:highlight w:val="none"/>
          <w:lang w:eastAsia="zh-CN"/>
        </w:rPr>
        <w:t xml:space="preserve">14.投标偏离表</w:t>
      </w:r>
      <w:r>
        <w:rPr>
          <w:rFonts w:hint="eastAsia" w:ascii="宋体" w:hAnsi="宋体" w:eastAsia="宋体"/>
          <w:bCs w:val="0"/>
          <w:color w:val="000000"/>
          <w:highlight w:val="none"/>
          <w:lang w:eastAsia="zh-CN"/>
        </w:rPr>
      </w:r>
      <w:r/>
    </w:p>
    <w:p>
      <w:pPr>
        <w:pStyle w:val="73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宋体" w:hAnsi="宋体" w:eastAsia="宋体"/>
          <w:bCs w:val="0"/>
          <w:color w:val="000000"/>
          <w:highlight w:val="none"/>
          <w:lang w:eastAsia="zh-CN"/>
        </w:rPr>
        <w:t xml:space="preserve">15.投标有效期</w:t>
      </w:r>
      <w:bookmarkEnd w:id="127"/>
      <w:r/>
      <w:bookmarkEnd w:id="128"/>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129" w:name="_Hlt26954852"/>
      <w:r/>
      <w:bookmarkEnd w:id="129"/>
      <w:r/>
      <w:bookmarkStart w:id="130" w:name="_Hlt26954739"/>
      <w:r/>
      <w:bookmarkEnd w:id="130"/>
      <w:r/>
      <w:bookmarkStart w:id="131" w:name="_Toc20823296"/>
      <w:r/>
      <w:bookmarkStart w:id="132" w:name="_Toc513029224"/>
      <w:r/>
      <w:bookmarkStart w:id="133" w:name="_Toc16938540"/>
      <w:r/>
      <w:bookmarkStart w:id="134" w:name="_Toc120614217"/>
      <w:r>
        <w:rPr>
          <w:rFonts w:hint="eastAsia"/>
          <w:color w:val="000000"/>
          <w:sz w:val="30"/>
          <w:szCs w:val="30"/>
          <w:highlight w:val="none"/>
          <w:lang w:eastAsia="zh-CN"/>
        </w:rPr>
        <w:t xml:space="preserve">四、投标文件的递交</w:t>
      </w:r>
      <w:bookmarkEnd w:id="131"/>
      <w:r/>
      <w:bookmarkEnd w:id="132"/>
      <w:r/>
      <w:bookmarkEnd w:id="133"/>
      <w:r/>
      <w:bookmarkEnd w:id="134"/>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35" w:name="_Toc462564084"/>
      <w:r/>
      <w:bookmarkStart w:id="136" w:name="_Toc20823297"/>
      <w:r/>
      <w:bookmarkStart w:id="137" w:name="_Toc16938541"/>
      <w:r/>
      <w:bookmarkStart w:id="138" w:name="_Toc513029225"/>
      <w:r>
        <w:rPr>
          <w:rFonts w:hint="eastAsia" w:ascii="宋体" w:hAnsi="宋体" w:eastAsia="宋体"/>
          <w:bCs w:val="0"/>
          <w:color w:val="000000"/>
          <w:highlight w:val="none"/>
          <w:lang w:eastAsia="zh-CN"/>
        </w:rPr>
        <w:t xml:space="preserve">17.投标文件</w:t>
      </w:r>
      <w:bookmarkEnd w:id="135"/>
      <w:r/>
      <w:bookmarkEnd w:id="136"/>
      <w:r/>
      <w:bookmarkEnd w:id="137"/>
      <w:r/>
      <w:bookmarkEnd w:id="138"/>
      <w:r>
        <w:rPr>
          <w:rFonts w:hint="eastAsia" w:ascii="宋体" w:hAnsi="宋体" w:eastAsia="宋体"/>
          <w:bCs w:val="0"/>
          <w:color w:val="000000"/>
          <w:highlight w:val="none"/>
          <w:lang w:eastAsia="zh-CN"/>
        </w:rPr>
        <w:t xml:space="preserve">的递交</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86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9" w:name="_Toc16938542"/>
      <w:r/>
      <w:bookmarkStart w:id="140" w:name="_Toc513029226"/>
      <w:r/>
      <w:bookmarkStart w:id="141" w:name="_Toc20823298"/>
      <w:r>
        <w:rPr>
          <w:rFonts w:hint="eastAsia" w:ascii="宋体" w:hAnsi="宋体"/>
          <w:bCs/>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139"/>
      <w:r/>
      <w:bookmarkEnd w:id="140"/>
      <w:r/>
      <w:bookmarkEnd w:id="141"/>
      <w:r>
        <w:rPr>
          <w:rFonts w:hint="eastAsia" w:ascii="宋体" w:hAnsi="宋体" w:eastAsia="宋体"/>
          <w:bCs w:val="0"/>
          <w:color w:val="000000"/>
          <w:highlight w:val="none"/>
          <w:lang w:eastAsia="zh-CN"/>
        </w:rPr>
        <w:t xml:space="preserve">时间</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42" w:name="_Toc16938543"/>
      <w:r/>
      <w:bookmarkStart w:id="143" w:name="_Toc513029227"/>
      <w:r/>
      <w:bookmarkStart w:id="144" w:name="_Toc20823299"/>
      <w:r>
        <w:rPr>
          <w:rFonts w:hint="eastAsia" w:ascii="宋体" w:hAnsi="宋体" w:eastAsia="宋体"/>
          <w:bCs w:val="0"/>
          <w:color w:val="000000"/>
          <w:highlight w:val="none"/>
          <w:lang w:eastAsia="zh-CN"/>
        </w:rPr>
        <w:t xml:space="preserve">19.投标文件</w:t>
      </w:r>
      <w:bookmarkEnd w:id="142"/>
      <w:r/>
      <w:bookmarkEnd w:id="143"/>
      <w:r/>
      <w:bookmarkEnd w:id="144"/>
      <w:r>
        <w:rPr>
          <w:rFonts w:hint="eastAsia" w:ascii="宋体" w:hAnsi="宋体" w:eastAsia="宋体"/>
          <w:bCs w:val="0"/>
          <w:color w:val="000000"/>
          <w:highlight w:val="none"/>
          <w:lang w:eastAsia="zh-CN"/>
        </w:rPr>
        <w:t xml:space="preserve">的拒收</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rPr>
          <w:rFonts w:hint="eastAsia" w:ascii="宋体" w:hAnsi="宋体"/>
          <w:bCs/>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45" w:name="_Toc20823300"/>
      <w:r/>
      <w:bookmarkStart w:id="146" w:name="_Toc16938544"/>
      <w:r/>
      <w:bookmarkStart w:id="147" w:name="_Toc513029228"/>
      <w:r>
        <w:rPr>
          <w:rFonts w:hint="eastAsia" w:ascii="宋体" w:hAnsi="宋体" w:eastAsia="宋体"/>
          <w:bCs w:val="0"/>
          <w:color w:val="000000"/>
          <w:highlight w:val="none"/>
          <w:lang w:eastAsia="zh-CN"/>
        </w:rPr>
        <w:t xml:space="preserve">20.投标文件的撤回和修改</w:t>
      </w:r>
      <w:bookmarkEnd w:id="145"/>
      <w:r/>
      <w:bookmarkEnd w:id="146"/>
      <w:r/>
      <w:bookmarkEnd w:id="147"/>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148" w:name="_Toc513029229"/>
      <w:r/>
      <w:bookmarkStart w:id="149" w:name="_Toc120614218"/>
      <w:r/>
      <w:bookmarkStart w:id="150" w:name="_Toc16938545"/>
      <w:r/>
      <w:bookmarkStart w:id="151" w:name="_Toc20823301"/>
      <w:r>
        <w:rPr>
          <w:rFonts w:hint="eastAsia"/>
          <w:color w:val="000000"/>
          <w:sz w:val="30"/>
          <w:szCs w:val="30"/>
          <w:highlight w:val="none"/>
          <w:lang w:eastAsia="zh-CN"/>
        </w:rPr>
        <w:t xml:space="preserve">五、开标与评标</w:t>
      </w:r>
      <w:bookmarkEnd w:id="148"/>
      <w:r/>
      <w:bookmarkEnd w:id="149"/>
      <w:r/>
      <w:bookmarkEnd w:id="150"/>
      <w:r/>
      <w:bookmarkEnd w:id="151"/>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52" w:name="_Toc16938546"/>
      <w:r/>
      <w:bookmarkStart w:id="153" w:name="_Toc20823302"/>
      <w:r/>
      <w:bookmarkStart w:id="154" w:name="_Toc513029230"/>
      <w:r>
        <w:rPr>
          <w:rFonts w:hint="eastAsia" w:ascii="宋体" w:hAnsi="宋体" w:eastAsia="宋体"/>
          <w:bCs w:val="0"/>
          <w:color w:val="000000"/>
          <w:highlight w:val="none"/>
          <w:lang w:eastAsia="zh-CN"/>
        </w:rPr>
        <w:t xml:space="preserve">21.开标</w:t>
      </w:r>
      <w:bookmarkEnd w:id="152"/>
      <w:r/>
      <w:bookmarkEnd w:id="153"/>
      <w:r/>
      <w:bookmarkEnd w:id="154"/>
      <w:r>
        <w:rPr>
          <w:rFonts w:hint="eastAsia" w:ascii="宋体" w:hAnsi="宋体" w:eastAsia="宋体"/>
          <w:bCs w:val="0"/>
          <w:color w:val="000000"/>
          <w:highlight w:val="none"/>
          <w:lang w:eastAsia="zh-CN"/>
        </w:rPr>
      </w:r>
      <w:r/>
    </w:p>
    <w:p>
      <w:pPr>
        <w:pStyle w:val="732"/>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21.3投标人在开标过程中涉及到的投标文件解密、开标结果确认等工作，应按照《操作手册》规定执行。</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55" w:name="_Toc20823303"/>
      <w:r/>
      <w:bookmarkStart w:id="156" w:name="_Toc16938547"/>
      <w:r/>
      <w:bookmarkStart w:id="157" w:name="_Toc513029231"/>
      <w:r>
        <w:rPr>
          <w:rFonts w:hint="eastAsia" w:ascii="宋体" w:hAnsi="宋体" w:eastAsia="宋体"/>
          <w:bCs w:val="0"/>
          <w:color w:val="000000"/>
          <w:highlight w:val="none"/>
          <w:lang w:eastAsia="zh-CN"/>
        </w:rPr>
        <w:t xml:space="preserve">22.评标委员会</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rPr>
          <w:rFonts w:hint="eastAsia" w:ascii="宋体" w:hAnsi="宋体"/>
          <w:b/>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55"/>
      <w:r/>
      <w:bookmarkEnd w:id="156"/>
      <w:r/>
      <w:bookmarkEnd w:id="157"/>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rPr>
          <w:rFonts w:hint="eastAsia" w:ascii="宋体" w:hAnsi="宋体"/>
          <w:bCs/>
          <w:color w:val="000000"/>
          <w:sz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58" w:name="_Toc16938548"/>
      <w:r/>
      <w:bookmarkStart w:id="159" w:name="_Toc513029232"/>
      <w:r/>
      <w:bookmarkStart w:id="160" w:name="_Toc20823304"/>
      <w:r>
        <w:rPr>
          <w:rFonts w:hint="eastAsia" w:ascii="宋体" w:hAnsi="宋体" w:eastAsia="宋体"/>
          <w:bCs w:val="0"/>
          <w:color w:val="000000"/>
          <w:highlight w:val="none"/>
          <w:lang w:eastAsia="zh-CN"/>
        </w:rPr>
        <w:t xml:space="preserve">24.投标文件的澄清</w:t>
      </w:r>
      <w:bookmarkEnd w:id="158"/>
      <w:r/>
      <w:bookmarkEnd w:id="159"/>
      <w:r/>
      <w:bookmarkEnd w:id="160"/>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61" w:name="_Toc20823305"/>
      <w:r/>
      <w:bookmarkStart w:id="162" w:name="_Toc16938549"/>
      <w:r/>
      <w:bookmarkStart w:id="163" w:name="_Toc513029233"/>
      <w:r>
        <w:rPr>
          <w:rFonts w:hint="eastAsia" w:ascii="宋体" w:hAnsi="宋体" w:eastAsia="宋体"/>
          <w:bCs w:val="0"/>
          <w:color w:val="000000"/>
          <w:highlight w:val="none"/>
          <w:lang w:eastAsia="zh-CN"/>
        </w:rPr>
        <w:t xml:space="preserve">25.对投标文件的初审</w:t>
      </w:r>
      <w:bookmarkEnd w:id="161"/>
      <w:r/>
      <w:bookmarkEnd w:id="162"/>
      <w:r/>
      <w:bookmarkEnd w:id="163"/>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25.1.1资格审查：依据法律法规和招标文件的规定，由采购人、代理机构对投标文件中的资格证明文件进行审查。</w:t>
      </w:r>
      <w:r>
        <w:rPr>
          <w:rFonts w:hint="eastAsia" w:ascii="宋体" w:hAnsi="宋体"/>
          <w:bCs/>
          <w:color w:val="000000"/>
          <w:sz w:val="24"/>
          <w:highlight w:val="none"/>
        </w:rPr>
      </w:r>
      <w:r/>
    </w:p>
    <w:p>
      <w:pPr>
        <w:pStyle w:val="732"/>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采购人、代理机构在进行资格审查的同时，将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 有效性、完整性和对招标文件的响应程度进行审查，以确定是否对招标文件的实质性要求作出响应。</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73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hint="eastAsia" w:ascii="宋体" w:hAnsi="宋体"/>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hint="eastAsia" w:ascii="宋体" w:hAnsi="宋体"/>
          <w:bCs/>
          <w:color w:val="000000"/>
          <w:sz w:val="24"/>
          <w:highlight w:val="none"/>
        </w:rPr>
      </w:r>
      <w:r/>
    </w:p>
    <w:p>
      <w:pPr>
        <w:pStyle w:val="732"/>
        <w:ind w:firstLine="420"/>
        <w:spacing w:line="500" w:lineRule="exact"/>
        <w:rPr>
          <w:rFonts w:hint="eastAsia" w:ascii="宋体" w:hAnsi="宋体"/>
          <w:color w:val="000000"/>
          <w:sz w:val="24"/>
          <w:highlight w:val="none"/>
        </w:rPr>
      </w:pPr>
      <w:r/>
      <w:bookmarkStart w:id="164" w:name="_Toc16938550"/>
      <w:r/>
      <w:bookmarkStart w:id="165" w:name="_Toc513029234"/>
      <w:r/>
      <w:bookmarkStart w:id="166" w:name="_Toc20823306"/>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64"/>
      <w:r/>
      <w:bookmarkEnd w:id="165"/>
      <w:r/>
      <w:bookmarkEnd w:id="166"/>
      <w:r>
        <w:rPr>
          <w:rFonts w:hint="eastAsia" w:ascii="宋体" w:hAnsi="宋体" w:eastAsia="宋体"/>
          <w:bCs w:val="0"/>
          <w:color w:val="000000"/>
          <w:highlight w:val="none"/>
          <w:lang w:eastAsia="zh-CN"/>
        </w:rPr>
        <w:t xml:space="preserve">.无效投标条款和废标条款</w:t>
      </w:r>
      <w:r>
        <w:rPr>
          <w:rFonts w:hint="eastAsia" w:ascii="宋体" w:hAnsi="宋体" w:eastAsia="宋体"/>
          <w:bCs w:val="0"/>
          <w:color w:val="000000"/>
          <w:highlight w:val="none"/>
          <w:lang w:eastAsia="zh-CN"/>
        </w:rPr>
      </w:r>
      <w:r/>
    </w:p>
    <w:p>
      <w:pPr>
        <w:pStyle w:val="732"/>
        <w:ind w:left="479"/>
        <w:spacing w:line="500" w:lineRule="exact"/>
        <w:rPr>
          <w:rFonts w:hint="eastAsia" w:ascii="宋体" w:hAnsi="宋体"/>
          <w:bCs/>
          <w:color w:val="000000"/>
          <w:sz w:val="24"/>
          <w:highlight w:val="none"/>
        </w:rPr>
      </w:pPr>
      <w:r/>
      <w:bookmarkStart w:id="167" w:name="_Toc16938551"/>
      <w:r/>
      <w:bookmarkStart w:id="168" w:name="_Toc20823307"/>
      <w:r/>
      <w:bookmarkStart w:id="169"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除单一来源采购项目外，为采购项目提供整体设计或者项目管理、监理等服务的。</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rPr>
          <w:rFonts w:hint="eastAsia" w:ascii="宋体" w:hAnsi="宋体"/>
          <w:bCs/>
          <w:color w:val="000000"/>
          <w:sz w:val="24"/>
          <w:highlight w:val="none"/>
          <w:shd w:val="clear" w:color="ffffff" w:fill="d9d9d9"/>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26.1.24其他法律、法规及本招标文件规定的属无效投标的情形。</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26.2.1符合专业条件的供应商或者对招标文件做实质响应的供应商不足三家的。26.2.2出现影响采购公正的违法、违规行为的。</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73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170" w:name="_Toc120614219"/>
      <w:r>
        <w:rPr>
          <w:rFonts w:hint="eastAsia"/>
          <w:color w:val="000000"/>
          <w:sz w:val="30"/>
          <w:szCs w:val="30"/>
          <w:highlight w:val="none"/>
          <w:lang w:eastAsia="zh-CN"/>
        </w:rPr>
        <w:t xml:space="preserve">六、</w:t>
      </w:r>
      <w:bookmarkEnd w:id="167"/>
      <w:r/>
      <w:bookmarkEnd w:id="168"/>
      <w:r/>
      <w:bookmarkEnd w:id="169"/>
      <w:r>
        <w:rPr>
          <w:rFonts w:hint="eastAsia"/>
          <w:color w:val="000000"/>
          <w:sz w:val="30"/>
          <w:szCs w:val="30"/>
          <w:highlight w:val="none"/>
          <w:lang w:eastAsia="zh-CN"/>
        </w:rPr>
        <w:t xml:space="preserve">定标</w:t>
      </w:r>
      <w:bookmarkEnd w:id="170"/>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71" w:name="_Toc513029238"/>
      <w:r/>
      <w:bookmarkStart w:id="172" w:name="_Toc16938554"/>
      <w:r/>
      <w:bookmarkStart w:id="173" w:name="_Toc20823310"/>
      <w:r>
        <w:rPr>
          <w:rFonts w:hint="eastAsia" w:ascii="宋体" w:hAnsi="宋体" w:eastAsia="宋体"/>
          <w:bCs w:val="0"/>
          <w:color w:val="000000"/>
          <w:highlight w:val="none"/>
          <w:lang w:eastAsia="zh-CN"/>
        </w:rPr>
        <w:t xml:space="preserve">27</w:t>
      </w:r>
      <w:bookmarkEnd w:id="171"/>
      <w:r>
        <w:rPr>
          <w:rFonts w:hint="eastAsia" w:ascii="宋体" w:hAnsi="宋体" w:eastAsia="宋体"/>
          <w:bCs w:val="0"/>
          <w:color w:val="000000"/>
          <w:highlight w:val="none"/>
          <w:lang w:eastAsia="zh-CN"/>
        </w:rPr>
        <w:t xml:space="preserve">.确定</w:t>
      </w:r>
      <w:bookmarkEnd w:id="172"/>
      <w:r/>
      <w:bookmarkEnd w:id="173"/>
      <w:r>
        <w:rPr>
          <w:rFonts w:hint="eastAsia" w:ascii="宋体" w:hAnsi="宋体" w:eastAsia="宋体"/>
          <w:bCs w:val="0"/>
          <w:color w:val="000000"/>
          <w:highlight w:val="none"/>
          <w:lang w:eastAsia="zh-CN"/>
        </w:rPr>
        <w:t xml:space="preserve">中标单位</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73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代理机构将在“无锡政府采购网”“江苏政府采购网”发布中标公告，公告期限为1个工作日。</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bookmarkStart w:id="174"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74"/>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olor w:val="000000"/>
          <w:sz w:val="24"/>
          <w:szCs w:val="24"/>
          <w:highlight w:val="none"/>
          <w:shd w:val="clear" w:color="ffffff" w:fill="d9d9d9"/>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732"/>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908"/>
        <w:ind w:firstLine="452"/>
        <w:keepLines w:val="0"/>
        <w:keepNext w:val="0"/>
        <w:spacing w:before="0" w:after="0" w:line="500" w:lineRule="exact"/>
        <w:rPr>
          <w:color w:val="000000"/>
          <w:sz w:val="30"/>
          <w:szCs w:val="30"/>
          <w:highlight w:val="none"/>
          <w:lang w:eastAsia="zh-CN"/>
        </w:rPr>
      </w:pPr>
      <w:r/>
      <w:bookmarkStart w:id="175" w:name="_Toc120614220"/>
      <w:r/>
      <w:bookmarkStart w:id="176" w:name="_Toc20823308"/>
      <w:r/>
      <w:bookmarkStart w:id="177" w:name="_Toc16938552"/>
      <w:r/>
      <w:bookmarkStart w:id="178" w:name="_Toc513029236"/>
      <w:r>
        <w:rPr>
          <w:rFonts w:hint="eastAsia"/>
          <w:color w:val="000000"/>
          <w:sz w:val="30"/>
          <w:szCs w:val="30"/>
          <w:highlight w:val="none"/>
          <w:lang w:eastAsia="zh-CN"/>
        </w:rPr>
        <w:t xml:space="preserve">七、授予合同</w:t>
      </w:r>
      <w:bookmarkEnd w:id="175"/>
      <w:r/>
      <w:bookmarkEnd w:id="176"/>
      <w:r/>
      <w:bookmarkEnd w:id="177"/>
      <w:r/>
      <w:bookmarkEnd w:id="178"/>
      <w:r>
        <w:rPr>
          <w:color w:val="000000"/>
          <w:sz w:val="30"/>
          <w:szCs w:val="30"/>
          <w:highlight w:val="none"/>
          <w:lang w:eastAsia="zh-CN"/>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bookmarkStart w:id="179" w:name="_Toc513029237"/>
      <w:r/>
      <w:bookmarkStart w:id="180" w:name="_Toc20823309"/>
      <w:r/>
      <w:bookmarkStart w:id="181" w:name="_Toc16938553"/>
      <w:r>
        <w:rPr>
          <w:rFonts w:hint="eastAsia" w:ascii="宋体" w:hAnsi="宋体" w:eastAsia="宋体"/>
          <w:bCs w:val="0"/>
          <w:color w:val="000000"/>
          <w:highlight w:val="none"/>
          <w:lang w:eastAsia="zh-CN"/>
        </w:rPr>
        <w:t xml:space="preserve">30.签订合同</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30.2中标人非因不可抗力未履行招、投标文件和合同规定的义务，一经查实，代理机构将根据具体情况提请政府采购管理部门作出相应处理。</w:t>
      </w:r>
      <w:r>
        <w:rPr>
          <w:rFonts w:hint="eastAsia" w:ascii="宋体" w:hAnsi="宋体"/>
          <w:color w:val="000000"/>
          <w:sz w:val="24"/>
          <w:szCs w:val="24"/>
          <w:highlight w:val="none"/>
        </w:rPr>
      </w:r>
      <w:r/>
    </w:p>
    <w:p>
      <w:pPr>
        <w:pStyle w:val="73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916"/>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rPr>
          <w:rFonts w:hint="eastAsia" w:ascii="宋体" w:hAnsi="宋体" w:eastAsia="宋体"/>
          <w:bCs w:val="0"/>
          <w:color w:val="000000"/>
          <w:highlight w:val="none"/>
          <w:lang w:eastAsia="zh-CN"/>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9"/>
      <w:r/>
      <w:bookmarkEnd w:id="180"/>
      <w:r/>
      <w:bookmarkEnd w:id="181"/>
      <w:r>
        <w:rPr>
          <w:rFonts w:hint="eastAsia" w:ascii="宋体" w:hAnsi="宋体"/>
          <w:color w:val="000000"/>
          <w:sz w:val="24"/>
          <w:szCs w:val="24"/>
          <w:highlight w:val="none"/>
        </w:rPr>
      </w:r>
      <w:r/>
    </w:p>
    <w:p>
      <w:pPr>
        <w:pStyle w:val="840"/>
        <w:ind w:firstLine="720"/>
        <w:jc w:val="center"/>
        <w:spacing w:line="500" w:lineRule="exact"/>
        <w:rPr>
          <w:rFonts w:ascii="黑体" w:eastAsia="黑体"/>
          <w:bCs/>
          <w:color w:val="000000"/>
          <w:sz w:val="36"/>
          <w:szCs w:val="36"/>
          <w:highlight w:val="none"/>
          <w:lang w:eastAsia="zh-CN"/>
        </w:rPr>
      </w:pPr>
      <w:r/>
      <w:bookmarkStart w:id="182" w:name="_Toc20823314"/>
      <w:r/>
      <w:bookmarkStart w:id="183" w:name="_Toc120614221"/>
      <w:r/>
      <w:bookmarkStart w:id="184" w:name="_Toc513029242"/>
      <w:r/>
      <w:bookmarkStart w:id="185" w:name="_Toc479757207"/>
      <w:r/>
      <w:bookmarkStart w:id="186" w:name="_Toc16938558"/>
      <w:r>
        <w:rPr>
          <w:rFonts w:ascii="宋体" w:hAnsi="宋体"/>
          <w:bCs/>
          <w:color w:val="000000"/>
          <w:sz w:val="24"/>
          <w:highlight w:val="none"/>
          <w:shd w:val="clear" w:color="ffffff" w:fill="d9d9d9"/>
          <w:lang w:eastAsia="zh-CN"/>
        </w:rPr>
        <w:br w:type="page" w:clear="all"/>
      </w:r>
      <w:bookmarkEnd w:id="182"/>
      <w:r/>
      <w:bookmarkEnd w:id="183"/>
      <w:r/>
      <w:bookmarkEnd w:id="184"/>
      <w:r/>
      <w:bookmarkEnd w:id="185"/>
      <w:r/>
      <w:bookmarkEnd w:id="186"/>
      <w:r/>
      <w:bookmarkStart w:id="187" w:name="_Toc513029243"/>
      <w:r/>
      <w:bookmarkStart w:id="188" w:name="_Toc16938559"/>
      <w:r/>
      <w:bookmarkStart w:id="189" w:name="_Toc20823315"/>
      <w:r>
        <w:rPr>
          <w:rFonts w:hint="eastAsia" w:ascii="黑体" w:eastAsia="黑体"/>
          <w:bCs/>
          <w:color w:val="000000"/>
          <w:sz w:val="36"/>
          <w:szCs w:val="36"/>
          <w:highlight w:val="none"/>
          <w:lang w:eastAsia="zh-CN"/>
        </w:rPr>
        <w:t xml:space="preserve">第三章  合同文本</w:t>
      </w:r>
      <w:r>
        <w:rPr>
          <w:rFonts w:ascii="黑体" w:eastAsia="黑体"/>
          <w:bCs/>
          <w:color w:val="000000"/>
          <w:sz w:val="36"/>
          <w:szCs w:val="36"/>
          <w:highlight w:val="none"/>
          <w:lang w:eastAsia="zh-CN"/>
        </w:rPr>
      </w:r>
      <w:r/>
    </w:p>
    <w:p>
      <w:pPr>
        <w:pStyle w:val="732"/>
        <w:spacing w:line="440" w:lineRule="exact"/>
        <w:rPr>
          <w:rFonts w:hint="eastAsia" w:ascii="宋体" w:hAnsi="宋体"/>
          <w:bCs/>
          <w:sz w:val="24"/>
          <w:highlight w:val="none"/>
          <w:u w:val="single"/>
        </w:rPr>
      </w:pPr>
      <w:r/>
      <w:bookmarkEnd w:id="187"/>
      <w:r/>
      <w:bookmarkEnd w:id="188"/>
      <w:r/>
      <w:bookmarkEnd w:id="189"/>
      <w:r/>
      <w:bookmarkStart w:id="190" w:name="_Hlt16619369"/>
      <w:r/>
      <w:bookmarkEnd w:id="190"/>
      <w:r/>
      <w:bookmarkStart w:id="191" w:name="_Hlt16619350"/>
      <w:r/>
      <w:bookmarkStart w:id="192" w:name="_Toc20823346"/>
      <w:r/>
      <w:bookmarkStart w:id="193" w:name="_Toc16938590"/>
      <w:r/>
      <w:bookmarkStart w:id="194" w:name="_Toc120614244"/>
      <w:r/>
      <w:bookmarkStart w:id="195" w:name="_Toc462564139"/>
      <w:r/>
      <w:bookmarkStart w:id="196" w:name="_Toc479757211"/>
      <w:r>
        <w:rPr>
          <w:rFonts w:hint="eastAsia" w:ascii="宋体" w:hAnsi="宋体"/>
          <w:bCs/>
          <w:sz w:val="24"/>
          <w:highlight w:val="none"/>
        </w:rPr>
        <w:t xml:space="preserve">需方（采购人）：</w:t>
      </w:r>
      <w:r>
        <w:rPr>
          <w:rFonts w:hint="eastAsia" w:ascii="宋体" w:hAnsi="宋体"/>
          <w:bCs/>
          <w:sz w:val="24"/>
          <w:highlight w:val="none"/>
          <w:u w:val="single"/>
          <w:lang w:eastAsia="zh-CN"/>
        </w:rPr>
        <w:t xml:space="preserve">无锡市滨湖区数据局</w:t>
      </w: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32"/>
        <w:spacing w:line="440" w:lineRule="exact"/>
        <w:rPr>
          <w:rFonts w:ascii="宋体" w:hAnsi="宋体" w:eastAsia="宋体" w:cs="宋体"/>
          <w:sz w:val="28"/>
          <w:szCs w:val="28"/>
          <w:highlight w:val="none"/>
          <w:lang w:val="en-US" w:eastAsia="zh-CN"/>
        </w:rPr>
      </w:pPr>
      <w:r>
        <w:rPr>
          <w:rFonts w:hint="eastAsia" w:ascii="宋体" w:hAnsi="宋体"/>
          <w:bCs/>
          <w:sz w:val="24"/>
          <w:highlight w:val="none"/>
        </w:rPr>
        <w:t xml:space="preserve">供方（</w:t>
      </w:r>
      <w:r>
        <w:rPr>
          <w:rFonts w:hint="eastAsia" w:ascii="宋体" w:hAnsi="宋体" w:eastAsia="宋体"/>
          <w:bCs/>
          <w:sz w:val="24"/>
          <w:highlight w:val="none"/>
          <w:lang w:val="en-US" w:eastAsia="zh-CN"/>
        </w:rPr>
        <w:t xml:space="preserve">中标</w:t>
      </w:r>
      <w:r>
        <w:rPr>
          <w:rFonts w:hint="eastAsia" w:ascii="宋体" w:hAnsi="宋体"/>
          <w:bCs/>
          <w:sz w:val="24"/>
          <w:highlight w:val="none"/>
        </w:rPr>
        <w:t xml:space="preserve">方）：</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eastAsia="宋体" w:cs="宋体"/>
          <w:sz w:val="28"/>
          <w:szCs w:val="28"/>
          <w:highlight w:val="none"/>
          <w:lang w:val="en-US" w:eastAsia="zh-CN"/>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政府采购编号：</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采购内容：</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eastAsia="宋体"/>
          <w:bCs/>
          <w:sz w:val="24"/>
          <w:highlight w:val="none"/>
          <w:lang w:val="en-US" w:eastAsia="zh-CN"/>
        </w:rPr>
        <w:t xml:space="preserve">中标</w:t>
      </w:r>
      <w:r>
        <w:rPr>
          <w:rFonts w:hint="eastAsia" w:ascii="宋体" w:hAnsi="宋体"/>
          <w:bCs/>
          <w:sz w:val="24"/>
          <w:highlight w:val="none"/>
        </w:rPr>
        <w:t xml:space="preserve">总金额：（大写）</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；（小写）</w:t>
      </w:r>
      <w:r>
        <w:rPr>
          <w:rFonts w:hint="eastAsia" w:ascii="宋体" w:hAnsi="宋体"/>
          <w:bCs/>
          <w:sz w:val="24"/>
          <w:highlight w:val="none"/>
          <w:u w:val="single"/>
        </w:rPr>
        <w:t xml:space="preserve"> </w:t>
      </w:r>
      <w:r>
        <w:rPr>
          <w:rFonts w:hint="eastAsia" w:ascii="宋体" w:hAnsi="宋体"/>
          <w:bCs/>
          <w:sz w:val="24"/>
          <w:highlight w:val="none"/>
          <w:u w:val="single"/>
          <w:lang w:eastAsia="zh-CN"/>
        </w:rPr>
        <w:t xml:space="preserve">￥</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质量要求及验收标准：</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服务</w:t>
      </w:r>
      <w:r>
        <w:rPr>
          <w:rFonts w:hint="eastAsia" w:ascii="宋体" w:hAnsi="宋体"/>
          <w:bCs/>
          <w:sz w:val="24"/>
          <w:highlight w:val="none"/>
        </w:rPr>
        <w:t xml:space="preserve">期：</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服务范围</w:t>
      </w:r>
      <w:r>
        <w:rPr>
          <w:rFonts w:hint="eastAsia" w:ascii="宋体" w:hAnsi="宋体"/>
          <w:bCs/>
          <w:sz w:val="24"/>
          <w:highlight w:val="none"/>
        </w:rPr>
        <w:t xml:space="preserve">：</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cs="宋体"/>
          <w:bCs/>
          <w:color w:val="000000"/>
          <w:sz w:val="24"/>
          <w:highlight w:val="none"/>
        </w:rPr>
        <w:t xml:space="preserve">服务费支付步骤和办法：</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违约责任：</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ascii="宋体" w:hAnsi="宋体"/>
          <w:sz w:val="24"/>
          <w:highlight w:val="none"/>
        </w:rPr>
        <w:t xml:space="preserve">解决争议的方</w:t>
      </w:r>
      <w:r>
        <w:rPr>
          <w:rFonts w:hint="eastAsia" w:ascii="宋体" w:hAnsi="宋体"/>
          <w:sz w:val="24"/>
          <w:highlight w:val="none"/>
        </w:rPr>
        <w:t xml:space="preserve">式：</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eastAsia="zh-CN"/>
        </w:rPr>
        <w:t xml:space="preserve">其他</w:t>
      </w:r>
      <w:r>
        <w:rPr>
          <w:rFonts w:hint="eastAsia" w:ascii="宋体" w:hAnsi="宋体"/>
          <w:bCs/>
          <w:sz w:val="24"/>
          <w:highlight w:val="none"/>
        </w:rPr>
        <w:t xml:space="preserve">事项：</w:t>
      </w:r>
      <w:r>
        <w:rPr>
          <w:rFonts w:hint="eastAsia" w:ascii="宋体" w:hAnsi="宋体"/>
          <w:bCs/>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Cs/>
          <w:color w:val="000000"/>
          <w:sz w:val="24"/>
          <w:highlight w:val="none"/>
          <w:u w:val="single"/>
        </w:rPr>
        <w:t xml:space="preserve">详见合同条款</w:t>
      </w:r>
      <w:r>
        <w:rPr>
          <w:rFonts w:hint="eastAsia" w:ascii="宋体" w:hAnsi="宋体"/>
          <w:sz w:val="24"/>
          <w:highlight w:val="none"/>
          <w:u w:val="single"/>
        </w:rPr>
        <w:t xml:space="preserve">     </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合同不可分割部分：</w:t>
      </w:r>
      <w:r>
        <w:rPr>
          <w:rFonts w:ascii="宋体" w:hAnsi="宋体"/>
          <w:bCs/>
          <w:sz w:val="24"/>
          <w:highlight w:val="none"/>
        </w:rPr>
      </w:r>
      <w:r/>
    </w:p>
    <w:p>
      <w:pPr>
        <w:pStyle w:val="732"/>
        <w:ind w:firstLine="480"/>
        <w:spacing w:line="440" w:lineRule="exact"/>
        <w:tabs>
          <w:tab w:val="left" w:pos="210" w:leader="none"/>
          <w:tab w:val="left" w:pos="420" w:leader="none"/>
          <w:tab w:val="left" w:pos="1155" w:leader="none"/>
        </w:tabs>
        <w:rPr>
          <w:rFonts w:ascii="宋体" w:hAnsi="宋体"/>
          <w:bCs/>
          <w:sz w:val="24"/>
          <w:highlight w:val="none"/>
        </w:rPr>
      </w:pPr>
      <w:r>
        <w:rPr>
          <w:rFonts w:hint="eastAsia" w:ascii="宋体" w:hAnsi="宋体" w:eastAsia="宋体"/>
          <w:bCs/>
          <w:sz w:val="24"/>
          <w:highlight w:val="none"/>
          <w:lang w:val="en-US" w:eastAsia="zh-CN"/>
        </w:rPr>
        <w:t xml:space="preserve">招标</w:t>
      </w:r>
      <w:r>
        <w:rPr>
          <w:rFonts w:hint="eastAsia" w:ascii="宋体" w:hAnsi="宋体"/>
          <w:bCs/>
          <w:sz w:val="24"/>
          <w:highlight w:val="none"/>
        </w:rPr>
        <w:t xml:space="preserve">文件、</w:t>
      </w:r>
      <w:r>
        <w:rPr>
          <w:rFonts w:hint="eastAsia" w:ascii="宋体" w:hAnsi="宋体" w:eastAsia="宋体"/>
          <w:bCs/>
          <w:sz w:val="24"/>
          <w:highlight w:val="none"/>
          <w:lang w:val="en-US" w:eastAsia="zh-CN"/>
        </w:rPr>
        <w:t xml:space="preserve">投标</w:t>
      </w:r>
      <w:r>
        <w:rPr>
          <w:rFonts w:hint="eastAsia" w:ascii="宋体" w:hAnsi="宋体"/>
          <w:bCs/>
          <w:sz w:val="24"/>
          <w:highlight w:val="none"/>
        </w:rPr>
        <w:t xml:space="preserve">文件、合同条款及</w:t>
      </w:r>
      <w:r>
        <w:rPr>
          <w:rFonts w:hint="eastAsia" w:ascii="宋体" w:hAnsi="宋体" w:eastAsia="宋体"/>
          <w:bCs/>
          <w:sz w:val="24"/>
          <w:highlight w:val="none"/>
          <w:lang w:val="en-US" w:eastAsia="zh-CN"/>
        </w:rPr>
        <w:t xml:space="preserve">中标</w:t>
      </w:r>
      <w:r>
        <w:rPr>
          <w:rFonts w:hint="eastAsia" w:ascii="宋体" w:hAnsi="宋体"/>
          <w:bCs/>
          <w:sz w:val="24"/>
          <w:highlight w:val="none"/>
        </w:rPr>
        <w:t xml:space="preserve">通知书，供方在</w:t>
      </w:r>
      <w:r>
        <w:rPr>
          <w:rFonts w:hint="eastAsia" w:ascii="宋体" w:hAnsi="宋体" w:eastAsia="宋体"/>
          <w:bCs/>
          <w:sz w:val="24"/>
          <w:highlight w:val="none"/>
          <w:lang w:val="en-US" w:eastAsia="zh-CN"/>
        </w:rPr>
        <w:t xml:space="preserve">开标</w:t>
      </w:r>
      <w:r>
        <w:rPr>
          <w:rFonts w:hint="eastAsia" w:ascii="宋体" w:hAnsi="宋体"/>
          <w:bCs/>
          <w:sz w:val="24"/>
          <w:highlight w:val="none"/>
        </w:rPr>
        <w:t xml:space="preserve">、评审过程中所作</w:t>
      </w:r>
      <w:r>
        <w:rPr>
          <w:rFonts w:hint="eastAsia" w:ascii="宋体" w:hAnsi="宋体"/>
          <w:bCs/>
          <w:sz w:val="24"/>
          <w:highlight w:val="none"/>
          <w:lang w:eastAsia="zh-CN"/>
        </w:rPr>
        <w:t xml:space="preserve">其他</w:t>
      </w:r>
      <w:r>
        <w:rPr>
          <w:rFonts w:hint="eastAsia" w:ascii="宋体" w:hAnsi="宋体"/>
          <w:bCs/>
          <w:sz w:val="24"/>
          <w:highlight w:val="none"/>
        </w:rPr>
        <w:t xml:space="preserve">有关承诺、声明、书面澄清等均为合同不可分割的部分，与主合同具有同等法律效力。</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合同备案：</w:t>
      </w:r>
      <w:r>
        <w:rPr>
          <w:rFonts w:ascii="宋体" w:hAnsi="宋体"/>
          <w:bCs/>
          <w:sz w:val="24"/>
          <w:highlight w:val="none"/>
        </w:rPr>
      </w:r>
      <w:r/>
    </w:p>
    <w:p>
      <w:pPr>
        <w:pStyle w:val="732"/>
        <w:ind w:firstLine="480"/>
        <w:spacing w:line="440" w:lineRule="exact"/>
        <w:tabs>
          <w:tab w:val="left" w:pos="210" w:leader="none"/>
          <w:tab w:val="left" w:pos="735" w:leader="none"/>
          <w:tab w:val="left" w:pos="1155" w:leader="none"/>
        </w:tabs>
        <w:rPr>
          <w:rFonts w:ascii="宋体" w:hAnsi="宋体"/>
          <w:bCs/>
          <w:sz w:val="24"/>
          <w:highlight w:val="none"/>
        </w:rPr>
      </w:pPr>
      <w:r>
        <w:rPr>
          <w:rFonts w:hint="eastAsia" w:ascii="宋体" w:hAnsi="宋体"/>
          <w:bCs/>
          <w:sz w:val="24"/>
          <w:highlight w:val="none"/>
        </w:rPr>
        <w:t xml:space="preserve">合同一式</w:t>
      </w:r>
      <w:r>
        <w:rPr>
          <w:rFonts w:hint="eastAsia" w:ascii="宋体" w:hAnsi="宋体"/>
          <w:bCs/>
          <w:sz w:val="24"/>
          <w:highlight w:val="none"/>
          <w:u w:val="single"/>
          <w:lang w:val="en-US" w:eastAsia="zh-CN"/>
        </w:rPr>
        <w:t xml:space="preserve"> 5 </w:t>
      </w:r>
      <w:r>
        <w:rPr>
          <w:rFonts w:hint="eastAsia" w:ascii="宋体" w:hAnsi="宋体"/>
          <w:bCs/>
          <w:sz w:val="24"/>
          <w:highlight w:val="none"/>
        </w:rPr>
        <w:t xml:space="preserve">份，供需双方各执</w:t>
      </w:r>
      <w:r>
        <w:rPr>
          <w:rFonts w:hint="eastAsia" w:ascii="宋体" w:hAnsi="宋体"/>
          <w:bCs/>
          <w:sz w:val="24"/>
          <w:highlight w:val="none"/>
          <w:u w:val="single"/>
          <w:lang w:val="en-US" w:eastAsia="zh-CN"/>
        </w:rPr>
        <w:t xml:space="preserve"> 2 </w:t>
      </w:r>
      <w:r>
        <w:rPr>
          <w:rFonts w:hint="eastAsia" w:ascii="宋体" w:hAnsi="宋体"/>
          <w:bCs/>
          <w:sz w:val="24"/>
          <w:highlight w:val="none"/>
          <w:lang w:val="en-US" w:eastAsia="zh-CN"/>
        </w:rPr>
        <w:t xml:space="preserve">份</w:t>
      </w:r>
      <w:r>
        <w:rPr>
          <w:rFonts w:hint="eastAsia" w:ascii="宋体" w:hAnsi="宋体"/>
          <w:bCs/>
          <w:sz w:val="24"/>
          <w:highlight w:val="none"/>
        </w:rPr>
        <w:t xml:space="preserve">、</w:t>
      </w:r>
      <w:r>
        <w:rPr>
          <w:rFonts w:hint="eastAsia" w:ascii="宋体" w:hAnsi="宋体"/>
          <w:bCs/>
          <w:sz w:val="24"/>
          <w:highlight w:val="none"/>
          <w:lang w:val="en-US" w:eastAsia="zh-CN"/>
        </w:rPr>
        <w:t xml:space="preserve">见证方</w:t>
      </w:r>
      <w:r>
        <w:rPr>
          <w:rFonts w:hint="eastAsia" w:ascii="宋体" w:hAnsi="宋体"/>
          <w:bCs/>
          <w:sz w:val="24"/>
          <w:highlight w:val="none"/>
        </w:rPr>
        <w:t xml:space="preserve">执</w:t>
      </w:r>
      <w:r>
        <w:rPr>
          <w:rFonts w:hint="eastAsia" w:ascii="宋体" w:hAnsi="宋体"/>
          <w:bCs/>
          <w:sz w:val="24"/>
          <w:highlight w:val="none"/>
          <w:u w:val="single"/>
          <w:lang w:val="en-US" w:eastAsia="zh-CN"/>
        </w:rPr>
        <w:t xml:space="preserve"> 1 </w:t>
      </w:r>
      <w:r>
        <w:rPr>
          <w:rFonts w:hint="eastAsia" w:ascii="宋体" w:hAnsi="宋体"/>
          <w:bCs/>
          <w:sz w:val="24"/>
          <w:highlight w:val="none"/>
        </w:rPr>
        <w:t xml:space="preserve">份。</w:t>
      </w:r>
      <w:r>
        <w:rPr>
          <w:rFonts w:ascii="宋体" w:hAnsi="宋体"/>
          <w:bCs/>
          <w:sz w:val="24"/>
          <w:highlight w:val="none"/>
        </w:rPr>
      </w:r>
      <w:r/>
    </w:p>
    <w:p>
      <w:pPr>
        <w:pStyle w:val="732"/>
        <w:numPr>
          <w:ilvl w:val="0"/>
          <w:numId w:val="5"/>
        </w:numPr>
        <w:ind w:left="0" w:firstLine="523"/>
        <w:spacing w:line="440" w:lineRule="exact"/>
        <w:tabs>
          <w:tab w:val="left" w:pos="21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合同生效：</w:t>
      </w:r>
      <w:r>
        <w:rPr>
          <w:rFonts w:ascii="宋体" w:hAnsi="宋体"/>
          <w:bCs/>
          <w:sz w:val="24"/>
          <w:highlight w:val="none"/>
        </w:rPr>
      </w:r>
      <w:r/>
    </w:p>
    <w:p>
      <w:pPr>
        <w:pStyle w:val="732"/>
        <w:ind w:firstLine="480"/>
        <w:spacing w:line="440" w:lineRule="exact"/>
        <w:tabs>
          <w:tab w:val="left" w:pos="21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本合同由供需双方签字、盖章，并经见证后生效。</w:t>
      </w:r>
      <w:r>
        <w:rPr>
          <w:rFonts w:ascii="宋体" w:hAnsi="宋体"/>
          <w:bCs/>
          <w:sz w:val="24"/>
          <w:highlight w:val="none"/>
        </w:rPr>
      </w:r>
      <w:r/>
    </w:p>
    <w:p>
      <w:pPr>
        <w:pStyle w:val="732"/>
        <w:spacing w:line="440" w:lineRule="exact"/>
        <w:rPr>
          <w:rFonts w:hint="eastAsia" w:ascii="宋体" w:hAnsi="宋体"/>
          <w:bCs/>
          <w:sz w:val="24"/>
          <w:highlight w:val="none"/>
          <w:u w:val="single"/>
          <w:lang w:val="en-US" w:eastAsia="zh-CN"/>
        </w:rPr>
      </w:pPr>
      <w:r>
        <w:rPr>
          <w:rFonts w:hint="eastAsia" w:ascii="宋体" w:hAnsi="宋体"/>
          <w:bCs/>
          <w:sz w:val="24"/>
          <w:highlight w:val="none"/>
        </w:rPr>
        <w:t xml:space="preserve">需方（采购人）：</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w:t>
      </w:r>
      <w:r>
        <w:rPr>
          <w:rFonts w:hint="eastAsia" w:ascii="宋体" w:hAnsi="宋体"/>
          <w:bCs/>
          <w:sz w:val="24"/>
          <w:highlight w:val="none"/>
          <w:u w:val="none"/>
          <w:lang w:val="en-US" w:eastAsia="zh-CN"/>
        </w:rPr>
        <w:t xml:space="preserve">        </w:t>
      </w:r>
      <w:r>
        <w:rPr>
          <w:rFonts w:hint="eastAsia" w:ascii="宋体" w:hAnsi="宋体"/>
          <w:bCs/>
          <w:sz w:val="24"/>
          <w:highlight w:val="none"/>
        </w:rPr>
        <w:t xml:space="preserve">供方（</w:t>
      </w:r>
      <w:r>
        <w:rPr>
          <w:rFonts w:hint="eastAsia" w:ascii="宋体" w:hAnsi="宋体" w:eastAsia="宋体"/>
          <w:bCs/>
          <w:sz w:val="24"/>
          <w:highlight w:val="none"/>
          <w:lang w:val="en-US" w:eastAsia="zh-CN"/>
        </w:rPr>
        <w:t xml:space="preserve">中标</w:t>
      </w:r>
      <w:r>
        <w:rPr>
          <w:rFonts w:hint="eastAsia" w:ascii="宋体" w:hAnsi="宋体"/>
          <w:bCs/>
          <w:sz w:val="24"/>
          <w:highlight w:val="none"/>
        </w:rPr>
        <w:t xml:space="preserve">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w:t>
      </w:r>
      <w:r>
        <w:rPr>
          <w:rFonts w:hint="eastAsia" w:ascii="宋体" w:hAnsi="宋体"/>
          <w:bCs/>
          <w:sz w:val="24"/>
          <w:highlight w:val="none"/>
          <w:u w:val="single"/>
          <w:lang w:val="en-US" w:eastAsia="zh-CN"/>
        </w:rPr>
      </w:r>
      <w:r/>
    </w:p>
    <w:p>
      <w:pPr>
        <w:pStyle w:val="732"/>
        <w:spacing w:line="440" w:lineRule="exact"/>
        <w:rPr>
          <w:rFonts w:hint="eastAsia" w:ascii="宋体" w:hAnsi="宋体"/>
          <w:bCs/>
          <w:sz w:val="24"/>
          <w:highlight w:val="none"/>
        </w:rPr>
      </w:pPr>
      <w:r>
        <w:rPr>
          <w:rFonts w:hint="eastAsia" w:ascii="宋体" w:hAnsi="宋体"/>
          <w:bCs/>
          <w:sz w:val="24"/>
          <w:highlight w:val="none"/>
        </w:rPr>
      </w:r>
      <w:r/>
    </w:p>
    <w:p>
      <w:pPr>
        <w:pStyle w:val="732"/>
        <w:spacing w:line="440" w:lineRule="exact"/>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hint="eastAsia" w:ascii="宋体" w:hAnsi="宋体"/>
          <w:bCs/>
          <w:sz w:val="24"/>
          <w:highlight w:val="none"/>
          <w:u w:val="none"/>
        </w:rPr>
        <w:t xml:space="preserve"> </w:t>
      </w:r>
      <w:r>
        <w:rPr>
          <w:rFonts w:hint="eastAsia" w:ascii="宋体" w:hAnsi="宋体"/>
          <w:bCs/>
          <w:sz w:val="24"/>
          <w:highlight w:val="none"/>
          <w:u w:val="none"/>
          <w:lang w:val="en-US" w:eastAsia="zh-CN"/>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ascii="宋体" w:hAnsi="宋体"/>
          <w:bCs/>
          <w:sz w:val="24"/>
          <w:highlight w:val="none"/>
          <w:u w:val="single"/>
        </w:rPr>
      </w:r>
      <w:r/>
    </w:p>
    <w:p>
      <w:pPr>
        <w:pStyle w:val="732"/>
        <w:ind w:firstLine="960"/>
        <w:spacing w:line="44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u w:val="single"/>
        </w:rPr>
      </w:r>
      <w:r/>
    </w:p>
    <w:p>
      <w:pPr>
        <w:pStyle w:val="732"/>
        <w:ind w:firstLine="480"/>
        <w:spacing w:line="440" w:lineRule="exact"/>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732"/>
        <w:ind w:firstLine="480"/>
        <w:spacing w:line="440" w:lineRule="exact"/>
        <w:rPr>
          <w:rFonts w:ascii="宋体" w:hAnsi="宋体"/>
          <w:bCs/>
          <w:sz w:val="24"/>
          <w:highlight w:val="none"/>
          <w:u w:val="single"/>
        </w:rPr>
      </w:pPr>
      <w:r>
        <w:rPr>
          <w:rFonts w:hint="eastAsia" w:ascii="宋体" w:hAnsi="宋体"/>
          <w:bCs/>
          <w:sz w:val="24"/>
          <w:highlight w:val="none"/>
        </w:rPr>
        <w:t xml:space="preserve">     </w:t>
      </w:r>
      <w:r>
        <w:rPr>
          <w:rFonts w:ascii="宋体" w:hAnsi="宋体"/>
          <w:bCs/>
          <w:sz w:val="24"/>
          <w:highlight w:val="none"/>
          <w:u w:val="single"/>
        </w:rPr>
      </w:r>
      <w:r/>
    </w:p>
    <w:p>
      <w:pPr>
        <w:pStyle w:val="732"/>
        <w:spacing w:line="440" w:lineRule="exact"/>
        <w:rPr>
          <w:rFonts w:ascii="宋体" w:hAnsi="宋体"/>
          <w:bCs/>
          <w:sz w:val="24"/>
          <w:highlight w:val="none"/>
          <w:u w:val="single"/>
        </w:rPr>
      </w:pPr>
      <w:r>
        <w:rPr>
          <w:rFonts w:hint="eastAsia" w:ascii="宋体" w:hAnsi="宋体"/>
          <w:bCs/>
          <w:sz w:val="24"/>
          <w:highlight w:val="none"/>
        </w:rPr>
        <w:t xml:space="preserve">见证方：</w:t>
      </w:r>
      <w:r>
        <w:rPr>
          <w:rFonts w:hint="eastAsia" w:ascii="宋体" w:hAnsi="宋体"/>
          <w:b w:val="0"/>
          <w:bCs/>
          <w:sz w:val="24"/>
          <w:highlight w:val="none"/>
          <w:lang w:val="en-US" w:eastAsia="zh-CN"/>
        </w:rPr>
        <w:t xml:space="preserve">                                  </w:t>
      </w:r>
      <w:r>
        <w:rPr>
          <w:rFonts w:hint="eastAsia" w:ascii="宋体" w:hAnsi="宋体"/>
          <w:bCs/>
          <w:sz w:val="24"/>
          <w:highlight w:val="none"/>
        </w:rPr>
        <w:t xml:space="preserve">供方户名：</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ascii="宋体" w:hAnsi="宋体"/>
          <w:bCs/>
          <w:sz w:val="24"/>
          <w:highlight w:val="none"/>
          <w:u w:val="single"/>
        </w:rPr>
      </w:r>
      <w:r/>
    </w:p>
    <w:p>
      <w:pPr>
        <w:pStyle w:val="732"/>
        <w:ind w:left="6480" w:hanging="6480"/>
        <w:spacing w:line="440" w:lineRule="exact"/>
        <w:rPr>
          <w:rFonts w:hint="eastAsia" w:ascii="宋体" w:hAnsi="宋体" w:eastAsia="宋体"/>
          <w:bCs/>
          <w:sz w:val="24"/>
          <w:highlight w:val="none"/>
          <w:u w:val="single"/>
          <w:lang w:eastAsia="zh-CN"/>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供方开户银行：</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eastAsia="宋体"/>
          <w:bCs/>
          <w:sz w:val="24"/>
          <w:highlight w:val="none"/>
          <w:u w:val="single"/>
          <w:lang w:eastAsia="zh-CN"/>
        </w:rPr>
      </w:r>
      <w:r/>
    </w:p>
    <w:p>
      <w:pPr>
        <w:pStyle w:val="732"/>
        <w:spacing w:line="440" w:lineRule="exact"/>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lang w:val="en-US" w:eastAsia="zh-CN"/>
        </w:rPr>
        <w:t xml:space="preserve">           </w:t>
      </w:r>
      <w:r>
        <w:rPr>
          <w:rFonts w:hint="eastAsia" w:ascii="宋体" w:hAnsi="宋体"/>
          <w:bCs/>
          <w:sz w:val="24"/>
          <w:highlight w:val="none"/>
        </w:rPr>
        <w:t xml:space="preserve">供方</w:t>
      </w:r>
      <w:r>
        <w:rPr>
          <w:rFonts w:hint="eastAsia" w:ascii="宋体" w:hAnsi="宋体"/>
          <w:bCs/>
          <w:sz w:val="24"/>
          <w:highlight w:val="none"/>
          <w:lang w:eastAsia="zh-CN"/>
        </w:rPr>
        <w:t xml:space="preserve">账号</w:t>
      </w:r>
      <w:r>
        <w:rPr>
          <w:rFonts w:hint="eastAsia" w:ascii="宋体" w:hAnsi="宋体"/>
          <w:bCs/>
          <w:sz w:val="24"/>
          <w:highlight w:val="none"/>
        </w:rPr>
        <w:t xml:space="preserve">：</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ascii="宋体" w:hAnsi="宋体"/>
          <w:bCs/>
          <w:sz w:val="24"/>
          <w:highlight w:val="none"/>
        </w:rPr>
      </w:r>
      <w:r/>
    </w:p>
    <w:p>
      <w:pPr>
        <w:pStyle w:val="732"/>
        <w:rPr>
          <w:rFonts w:hint="eastAsia" w:ascii="黑体" w:eastAsia="黑体"/>
          <w:bCs/>
          <w:sz w:val="28"/>
          <w:szCs w:val="28"/>
          <w:highlight w:val="none"/>
        </w:rPr>
      </w:pPr>
      <w:r/>
      <w:bookmarkStart w:id="197" w:name="五．合同条款"/>
      <w:r/>
      <w:bookmarkEnd w:id="197"/>
      <w:r>
        <w:rPr>
          <w:rFonts w:hint="eastAsia" w:ascii="黑体" w:eastAsia="黑体"/>
          <w:bCs/>
          <w:sz w:val="28"/>
          <w:szCs w:val="28"/>
          <w:highlight w:val="none"/>
        </w:rPr>
        <w:br w:type="page" w:clear="all"/>
      </w:r>
      <w:r>
        <w:rPr>
          <w:rFonts w:hint="eastAsia" w:ascii="黑体" w:eastAsia="黑体"/>
          <w:bCs/>
          <w:sz w:val="28"/>
          <w:szCs w:val="28"/>
          <w:highlight w:val="none"/>
        </w:rPr>
      </w:r>
      <w:r/>
    </w:p>
    <w:p>
      <w:pPr>
        <w:pStyle w:val="732"/>
        <w:jc w:val="center"/>
        <w:spacing w:line="360" w:lineRule="auto"/>
        <w:rPr>
          <w:rFonts w:eastAsia="黑体"/>
          <w:bCs/>
          <w:sz w:val="28"/>
          <w:szCs w:val="28"/>
          <w:highlight w:val="none"/>
          <w:lang w:val="de-DE"/>
        </w:rPr>
      </w:pPr>
      <w:r>
        <w:rPr>
          <w:rFonts w:hint="eastAsia" w:ascii="黑体" w:eastAsia="黑体"/>
          <w:bCs/>
          <w:sz w:val="28"/>
          <w:szCs w:val="28"/>
          <w:highlight w:val="none"/>
        </w:rPr>
        <w:t xml:space="preserve">合同条款（格式）</w:t>
      </w:r>
      <w:r>
        <w:rPr>
          <w:rFonts w:eastAsia="黑体"/>
          <w:bCs/>
          <w:sz w:val="28"/>
          <w:szCs w:val="28"/>
          <w:highlight w:val="none"/>
          <w:lang w:val="de-D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根据《中华人民共和国民法典》及相关法律条款规定，本着公平互利的原则，经双方友好协商，签订本合同书。</w:t>
      </w:r>
      <w:r>
        <w:rPr>
          <w:rFonts w:hint="eastAsia" w:ascii="宋体" w:hAnsi="宋体"/>
          <w:bCs/>
          <w:sz w:val="24"/>
          <w:highlight w:val="non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第一条  项目地点、经营方式</w:t>
      </w:r>
      <w:r>
        <w:rPr>
          <w:rFonts w:hint="eastAsia" w:ascii="宋体" w:hAnsi="宋体"/>
          <w:b/>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1、甲方</w:t>
      </w:r>
      <w:r>
        <w:rPr>
          <w:rFonts w:hint="eastAsia" w:ascii="宋体" w:hAnsi="宋体" w:cs="宋体"/>
          <w:bCs/>
          <w:sz w:val="24"/>
          <w:szCs w:val="32"/>
          <w:highlight w:val="none"/>
        </w:rPr>
        <w:t xml:space="preserve">人员在</w:t>
      </w:r>
      <w:r>
        <w:rPr>
          <w:rFonts w:hint="eastAsia" w:ascii="宋体" w:hAnsi="宋体" w:cs="宋体"/>
          <w:bCs/>
          <w:sz w:val="24"/>
          <w:szCs w:val="32"/>
          <w:highlight w:val="none"/>
          <w:u w:val="single"/>
          <w:lang w:val="en-US" w:eastAsia="zh-CN"/>
        </w:rPr>
        <w:t xml:space="preserve">                      </w:t>
      </w:r>
      <w:r>
        <w:rPr>
          <w:rFonts w:hint="eastAsia" w:ascii="宋体" w:hAnsi="宋体"/>
          <w:bCs/>
          <w:sz w:val="24"/>
          <w:highlight w:val="none"/>
        </w:rPr>
        <w:t xml:space="preserve">设置印章刻制联系点服务窗口（以下称“经营场所”）无偿提供给乙方经营。</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2、经营场所的性质：甲方在</w:t>
      </w:r>
      <w:r>
        <w:rPr>
          <w:rFonts w:hint="eastAsia" w:ascii="宋体" w:hAnsi="宋体" w:cs="宋体"/>
          <w:bCs/>
          <w:sz w:val="24"/>
          <w:szCs w:val="32"/>
          <w:highlight w:val="none"/>
        </w:rPr>
        <w:t xml:space="preserve">招标的服务期限内仅仅无偿为</w:t>
      </w:r>
      <w:r>
        <w:rPr>
          <w:rFonts w:hint="eastAsia" w:ascii="宋体" w:hAnsi="宋体" w:eastAsia="宋体" w:cs="宋体"/>
          <w:bCs/>
          <w:sz w:val="24"/>
          <w:szCs w:val="32"/>
          <w:highlight w:val="none"/>
          <w:lang w:eastAsia="zh-CN"/>
        </w:rPr>
        <w:t xml:space="preserve">中标单位</w:t>
      </w:r>
      <w:r>
        <w:rPr>
          <w:rFonts w:hint="eastAsia" w:ascii="宋体" w:hAnsi="宋体" w:cs="宋体"/>
          <w:bCs/>
          <w:sz w:val="24"/>
          <w:szCs w:val="32"/>
          <w:highlight w:val="none"/>
        </w:rPr>
        <w:t xml:space="preserve">提供印章刻制联系点服务的窗口，其窗口的所有权和使用权仍属于</w:t>
      </w:r>
      <w:r>
        <w:rPr>
          <w:rFonts w:hint="eastAsia" w:ascii="宋体" w:hAnsi="宋体" w:cs="宋体"/>
          <w:bCs/>
          <w:sz w:val="24"/>
          <w:szCs w:val="32"/>
          <w:highlight w:val="none"/>
          <w:lang w:val="en-US" w:eastAsia="zh-CN"/>
        </w:rPr>
        <w:t xml:space="preserve">甲方</w:t>
      </w:r>
      <w:r>
        <w:rPr>
          <w:rFonts w:hint="eastAsia" w:ascii="宋体" w:hAnsi="宋体" w:cs="宋体"/>
          <w:bCs/>
          <w:sz w:val="24"/>
          <w:szCs w:val="32"/>
          <w:highlight w:val="none"/>
        </w:rPr>
        <w:t xml:space="preserve">和各镇、开发区、街道</w:t>
      </w:r>
      <w:r>
        <w:rPr>
          <w:rFonts w:hint="eastAsia" w:ascii="宋体" w:hAnsi="宋体"/>
          <w:bCs/>
          <w:sz w:val="24"/>
          <w:highlight w:val="none"/>
        </w:rPr>
        <w:t xml:space="preserve">。</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3、经营方式：</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（1）经营服务内容：乙方提供公章、财务专用章、发票专用章、合同专用章、人名章等印章的设计、制作、维修及相关咨询服务。乙方必须拟派人员在经营场所提供</w:t>
      </w:r>
      <w:r>
        <w:rPr>
          <w:rFonts w:hint="eastAsia" w:ascii="宋体" w:hAnsi="宋体" w:cs="宋体"/>
          <w:bCs/>
          <w:sz w:val="24"/>
          <w:szCs w:val="32"/>
          <w:highlight w:val="none"/>
        </w:rPr>
        <w:t xml:space="preserve">驻点联系服务</w:t>
      </w:r>
      <w:r>
        <w:rPr>
          <w:rFonts w:hint="eastAsia" w:ascii="宋体" w:hAnsi="宋体"/>
          <w:bCs/>
          <w:sz w:val="24"/>
          <w:highlight w:val="none"/>
        </w:rPr>
        <w:t xml:space="preserve">。</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经营场所只能用作印章刻制联系服务，不得改变其用途，不能用作其他用途。乙方不得从事法律法规或政府所禁止、限制的经营活动；不得将经营场所及其附属设施转包、分包、转让、转租给他人经营；未经甲方同意，不得擅自以甲方的名义从事任何经营活动。</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（3）乙方必须合法经营，乙方必须遵守《印章治安管理办法》及相关印章管理办法等法律法规和行业管理的有关规定。</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（4）乙方服从</w:t>
      </w:r>
      <w:r>
        <w:rPr>
          <w:rFonts w:hint="eastAsia" w:ascii="宋体" w:hAnsi="宋体"/>
          <w:bCs/>
          <w:sz w:val="24"/>
          <w:highlight w:val="none"/>
          <w:lang w:eastAsia="zh-CN"/>
        </w:rPr>
        <w:t xml:space="preserve">无锡市滨湖区数据局</w:t>
      </w:r>
      <w:r>
        <w:rPr>
          <w:rFonts w:hint="eastAsia" w:ascii="宋体" w:hAnsi="宋体"/>
          <w:bCs/>
          <w:sz w:val="24"/>
          <w:highlight w:val="none"/>
        </w:rPr>
        <w:t xml:space="preserve">的监督、管理，向社会公众提供文明优质服务，维护甲方的文明窗口形象。</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（5）在经营期间，乙方依照法律法规的规定以及本合同的约定自主经营，自负盈亏，自担经营责任和风险，并依照劳动</w:t>
      </w:r>
      <w:r>
        <w:rPr>
          <w:rFonts w:hint="eastAsia" w:ascii="宋体" w:hAnsi="宋体"/>
          <w:bCs/>
          <w:sz w:val="24"/>
          <w:highlight w:val="none"/>
          <w:lang w:eastAsia="zh-CN"/>
        </w:rPr>
        <w:t xml:space="preserve">法律法规</w:t>
      </w:r>
      <w:r>
        <w:rPr>
          <w:rFonts w:hint="eastAsia" w:ascii="宋体" w:hAnsi="宋体"/>
          <w:bCs/>
          <w:sz w:val="24"/>
          <w:highlight w:val="none"/>
        </w:rPr>
        <w:t xml:space="preserve">的规定自主用工。</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（6）在经营期间，乙方应依法申办各种证件、证照及其他行政许可。</w:t>
      </w:r>
      <w:r>
        <w:rPr>
          <w:rFonts w:hint="eastAsia" w:ascii="宋体" w:hAnsi="宋体"/>
          <w:bCs/>
          <w:sz w:val="24"/>
          <w:highlight w:val="non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第二条  经营场所的移交与返还</w:t>
      </w:r>
      <w:r>
        <w:rPr>
          <w:rFonts w:hint="eastAsia" w:ascii="宋体" w:hAnsi="宋体"/>
          <w:b/>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1、甲方定于</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年  月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日</w:t>
      </w:r>
      <w:r>
        <w:rPr>
          <w:rFonts w:hint="eastAsia" w:ascii="宋体" w:hAnsi="宋体"/>
          <w:bCs/>
          <w:sz w:val="24"/>
          <w:highlight w:val="none"/>
        </w:rPr>
        <w:t xml:space="preserve">将经营场所移交给乙方经营使用。乙方在经营期间，应承担维护保管之责，不得以任何形式将甲方的资产出租、转让或抵押给他人，服务期满或本合同终止时，乙方应将上述经营场所完好地返还给甲方，如有损坏乙方应予修复，不能修复应赔偿损失。</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服务期满或本合同终止时，乙方应将经营场所及其附属设施在服务期满或本合同终止的日期后的2天内交付甲方，并确保经营场所及其附属设施的完好性。经营场所返还时，乙方立即自行对经营场所进行清场，如逾期未清场的，视为乙方放弃经营场所内所有资产物品的所有权，甲方有权代为清场抛弃，由此产生的清场费用由乙方承担。</w:t>
      </w:r>
      <w:r>
        <w:rPr>
          <w:rFonts w:hint="eastAsia" w:ascii="宋体" w:hAnsi="宋体"/>
          <w:bCs/>
          <w:sz w:val="24"/>
          <w:highlight w:val="non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第三条</w:t>
      </w:r>
      <w:r>
        <w:rPr>
          <w:rFonts w:hint="eastAsia" w:ascii="宋体" w:hAnsi="宋体" w:eastAsia="宋体"/>
          <w:b/>
          <w:sz w:val="24"/>
          <w:highlight w:val="none"/>
          <w:lang w:val="en-US" w:eastAsia="zh-CN"/>
        </w:rPr>
        <w:t xml:space="preserve">  </w:t>
      </w:r>
      <w:r>
        <w:rPr>
          <w:rFonts w:hint="eastAsia" w:ascii="宋体" w:hAnsi="宋体"/>
          <w:b/>
          <w:sz w:val="24"/>
          <w:highlight w:val="none"/>
        </w:rPr>
        <w:t xml:space="preserve">经营期限</w:t>
      </w:r>
      <w:r>
        <w:rPr>
          <w:rFonts w:hint="eastAsia" w:ascii="宋体" w:hAnsi="宋体"/>
          <w:b/>
          <w:sz w:val="24"/>
          <w:highlight w:val="none"/>
        </w:rPr>
      </w:r>
      <w:r/>
    </w:p>
    <w:p>
      <w:pPr>
        <w:pStyle w:val="732"/>
        <w:ind w:firstLine="480"/>
        <w:spacing w:line="360" w:lineRule="auto"/>
        <w:rPr>
          <w:rFonts w:hint="eastAsia" w:ascii="宋体" w:hAnsi="宋体"/>
          <w:bCs/>
          <w:sz w:val="24"/>
          <w:highlight w:val="none"/>
          <w:u w:val="single"/>
        </w:rPr>
      </w:pPr>
      <w:r>
        <w:rPr>
          <w:rFonts w:hint="eastAsia" w:ascii="宋体" w:hAnsi="宋体"/>
          <w:bCs/>
          <w:sz w:val="24"/>
          <w:highlight w:val="none"/>
          <w:u w:val="single"/>
        </w:rPr>
        <w:t xml:space="preserve">自</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月  日起至</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日止。</w:t>
      </w:r>
      <w:r>
        <w:rPr>
          <w:rFonts w:hint="eastAsia" w:ascii="宋体" w:hAnsi="宋体"/>
          <w:bCs/>
          <w:sz w:val="24"/>
          <w:highlight w:val="none"/>
          <w:u w:val="singl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第四条  印章刻制的费用及付费</w:t>
      </w:r>
      <w:r>
        <w:rPr>
          <w:rFonts w:hint="eastAsia" w:ascii="宋体" w:hAnsi="宋体"/>
          <w:b/>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付费方式：本项目固定单价（</w:t>
      </w:r>
      <w:r>
        <w:rPr>
          <w:rFonts w:hint="eastAsia" w:ascii="宋体" w:hAnsi="宋体"/>
          <w:bCs/>
          <w:sz w:val="24"/>
          <w:highlight w:val="none"/>
          <w:u w:val="single"/>
          <w:lang w:eastAsia="zh-CN"/>
        </w:rPr>
        <w:t xml:space="preserve">￥</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元/</w:t>
      </w:r>
      <w:r>
        <w:rPr>
          <w:rFonts w:hint="eastAsia" w:ascii="宋体" w:hAnsi="宋体"/>
          <w:bCs/>
          <w:sz w:val="24"/>
          <w:highlight w:val="none"/>
          <w:lang w:val="en-US" w:eastAsia="zh-CN"/>
        </w:rPr>
        <w:t xml:space="preserve">套</w:t>
      </w:r>
      <w:r>
        <w:rPr>
          <w:rFonts w:hint="eastAsia" w:ascii="宋体" w:hAnsi="宋体"/>
          <w:bCs/>
          <w:sz w:val="24"/>
          <w:highlight w:val="none"/>
        </w:rPr>
        <w:t xml:space="preserve">），按实际服务需求量定期结算。</w:t>
      </w:r>
      <w:r>
        <w:rPr>
          <w:rFonts w:hint="eastAsia" w:ascii="宋体" w:hAnsi="宋体"/>
          <w:bCs/>
          <w:sz w:val="24"/>
          <w:highlight w:val="non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第五条  印章刻制的时间要求</w:t>
      </w:r>
      <w:r>
        <w:rPr>
          <w:rFonts w:hint="eastAsia" w:ascii="宋体" w:hAnsi="宋体"/>
          <w:b/>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乙方要提供 “一站式”受理、“一条龙”服务。服务联系点人员要执行限时办结制，限时办结制是指乙方收到刻章客户的询问，或刻章申请，应在规定期限内办结。实行限时办结分类处理制度，不同情况分别处理：</w:t>
      </w:r>
      <w:r>
        <w:rPr>
          <w:rFonts w:hint="eastAsia" w:ascii="宋体" w:hAnsi="宋体"/>
          <w:bCs/>
          <w:sz w:val="24"/>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①咨询件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对于刻章客户的咨询，要热情接待，耐心解释，直至刻章客户满意。</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②补充件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对于补充件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指刻章客户请求合法，但手续不全</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。驻点工作人员应向刻章客户做好解释工作，一次性详细告知刻章客户所需要补充的手续及资料。</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③退回件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对于退回件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指刻章客户申请项目不合法或申报资料缺少主件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。工作人员应详细告知申请人的申请被退回的原因。</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④受理件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一是即办件</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指刻章客户请求合法，且申请材料齐全，可以当场办结的项目</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，即办件要即收即办，接件后应在法定工作时</w:t>
      </w:r>
      <w:r>
        <w:rPr>
          <w:rFonts w:hint="eastAsia" w:ascii="宋体" w:hAnsi="宋体" w:cs="宋体"/>
          <w:bCs/>
          <w:color w:val="000000"/>
          <w:sz w:val="24"/>
          <w:szCs w:val="32"/>
          <w:highlight w:val="none"/>
        </w:rPr>
        <w:t xml:space="preserve">间的</w:t>
      </w:r>
      <w:r>
        <w:rPr>
          <w:rFonts w:hint="eastAsia" w:ascii="宋体" w:hAnsi="宋体" w:cs="宋体"/>
          <w:bCs/>
          <w:color w:val="000000"/>
          <w:sz w:val="24"/>
          <w:szCs w:val="32"/>
          <w:highlight w:val="none"/>
          <w:lang w:val="en-US" w:eastAsia="zh-CN"/>
        </w:rPr>
        <w:t xml:space="preserve">5</w:t>
      </w:r>
      <w:r>
        <w:rPr>
          <w:rFonts w:hint="eastAsia" w:ascii="宋体" w:hAnsi="宋体" w:cs="宋体"/>
          <w:bCs/>
          <w:color w:val="000000"/>
          <w:sz w:val="24"/>
          <w:szCs w:val="32"/>
          <w:highlight w:val="none"/>
        </w:rPr>
        <w:t xml:space="preserve">0分钟内办结</w:t>
      </w:r>
      <w:r>
        <w:rPr>
          <w:rFonts w:hint="eastAsia" w:ascii="宋体" w:hAnsi="宋体" w:cs="宋体"/>
          <w:bCs/>
          <w:sz w:val="24"/>
          <w:szCs w:val="32"/>
          <w:highlight w:val="none"/>
        </w:rPr>
        <w:t xml:space="preserve">（含按</w:t>
      </w:r>
      <w:r>
        <w:rPr>
          <w:rFonts w:hint="eastAsia" w:ascii="宋体" w:hAnsi="宋体" w:cs="宋体"/>
          <w:bCs/>
          <w:sz w:val="24"/>
          <w:szCs w:val="32"/>
          <w:highlight w:val="none"/>
          <w:lang w:eastAsia="zh-CN"/>
        </w:rPr>
        <w:t xml:space="preserve">无锡市滨湖区数据局</w:t>
      </w:r>
      <w:r>
        <w:rPr>
          <w:rFonts w:hint="eastAsia" w:ascii="宋体" w:hAnsi="宋体" w:cs="宋体"/>
          <w:bCs/>
          <w:sz w:val="24"/>
          <w:szCs w:val="32"/>
          <w:highlight w:val="none"/>
        </w:rPr>
        <w:t xml:space="preserve">要求送达办理点）。二是加急件，应特事特办，走‘绿色通道’，</w:t>
      </w:r>
      <w:r>
        <w:rPr>
          <w:rFonts w:hint="eastAsia" w:ascii="宋体" w:hAnsi="宋体" w:cs="宋体"/>
          <w:bCs/>
          <w:sz w:val="24"/>
          <w:szCs w:val="32"/>
          <w:highlight w:val="none"/>
          <w:lang w:eastAsia="zh-CN"/>
        </w:rPr>
        <w:t xml:space="preserve">及</w:t>
      </w:r>
      <w:r>
        <w:rPr>
          <w:rFonts w:hint="eastAsia" w:ascii="宋体" w:hAnsi="宋体" w:cs="宋体"/>
          <w:bCs/>
          <w:sz w:val="24"/>
          <w:szCs w:val="32"/>
          <w:highlight w:val="none"/>
        </w:rPr>
        <w:t xml:space="preserve">时办理。</w:t>
      </w:r>
      <w:r>
        <w:rPr>
          <w:rFonts w:ascii="宋体" w:hAnsi="宋体" w:cs="宋体"/>
          <w:bCs/>
          <w:sz w:val="24"/>
          <w:szCs w:val="32"/>
          <w:highlight w:val="non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第六章  联系点服务人员要求</w:t>
      </w:r>
      <w:r>
        <w:rPr>
          <w:rFonts w:hint="eastAsia" w:ascii="宋体" w:hAnsi="宋体"/>
          <w:b/>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1、乙方至少拟派一名人员驻</w:t>
      </w:r>
      <w:r>
        <w:rPr>
          <w:rFonts w:hint="eastAsia" w:ascii="宋体" w:hAnsi="宋体" w:cs="宋体"/>
          <w:bCs/>
          <w:sz w:val="24"/>
          <w:szCs w:val="32"/>
          <w:highlight w:val="none"/>
        </w:rPr>
        <w:t xml:space="preserve">各个联系</w:t>
      </w:r>
      <w:r>
        <w:rPr>
          <w:rFonts w:hint="eastAsia" w:ascii="宋体" w:hAnsi="宋体"/>
          <w:bCs/>
          <w:sz w:val="24"/>
          <w:highlight w:val="none"/>
        </w:rPr>
        <w:t xml:space="preserve">点现场办公，联系点服务工作人员应为乙方在职员工。</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2、乙方</w:t>
      </w:r>
      <w:r>
        <w:rPr>
          <w:rFonts w:hint="eastAsia" w:ascii="宋体" w:hAnsi="宋体" w:cs="宋体"/>
          <w:bCs/>
          <w:sz w:val="24"/>
          <w:szCs w:val="32"/>
          <w:highlight w:val="none"/>
        </w:rPr>
        <w:t xml:space="preserve">联系点服务工作人员的现场工作时间为法定工作日的09:00-11:30，13:00-17:00。驻点工作人员必须按时</w:t>
      </w:r>
      <w:r>
        <w:rPr>
          <w:rFonts w:hint="eastAsia" w:ascii="宋体" w:hAnsi="宋体" w:cs="宋体"/>
          <w:bCs/>
          <w:sz w:val="24"/>
          <w:szCs w:val="32"/>
          <w:highlight w:val="none"/>
          <w:lang w:eastAsia="zh-CN"/>
        </w:rPr>
        <w:t xml:space="preserve">上下班</w:t>
      </w:r>
      <w:r>
        <w:rPr>
          <w:rFonts w:hint="eastAsia" w:ascii="宋体" w:hAnsi="宋体" w:cs="宋体"/>
          <w:bCs/>
          <w:sz w:val="24"/>
          <w:szCs w:val="32"/>
          <w:highlight w:val="none"/>
        </w:rPr>
        <w:t xml:space="preserve">，开门、关门时间必须与</w:t>
      </w:r>
      <w:r>
        <w:rPr>
          <w:rFonts w:hint="eastAsia" w:ascii="宋体" w:hAnsi="宋体" w:cs="宋体"/>
          <w:bCs/>
          <w:sz w:val="24"/>
          <w:szCs w:val="32"/>
          <w:highlight w:val="none"/>
          <w:lang w:eastAsia="zh-CN"/>
        </w:rPr>
        <w:t xml:space="preserve">无锡市滨湖区数据局</w:t>
      </w:r>
      <w:r>
        <w:rPr>
          <w:rFonts w:hint="eastAsia" w:ascii="宋体" w:hAnsi="宋体" w:cs="宋体"/>
          <w:bCs/>
          <w:sz w:val="24"/>
          <w:szCs w:val="32"/>
          <w:highlight w:val="none"/>
        </w:rPr>
        <w:t xml:space="preserve">和各镇、开发区、街道作息时间保持一致。不得无故缺勤、迟到或早退。如特殊情况，需向招标人说明情况，且</w:t>
      </w:r>
      <w:r>
        <w:rPr>
          <w:rFonts w:hint="eastAsia" w:ascii="宋体" w:hAnsi="宋体" w:eastAsia="宋体" w:cs="宋体"/>
          <w:bCs/>
          <w:sz w:val="24"/>
          <w:szCs w:val="32"/>
          <w:highlight w:val="none"/>
          <w:lang w:eastAsia="zh-CN"/>
        </w:rPr>
        <w:t xml:space="preserve">中标单位</w:t>
      </w:r>
      <w:r>
        <w:rPr>
          <w:rFonts w:hint="eastAsia" w:ascii="宋体" w:hAnsi="宋体" w:cs="宋体"/>
          <w:bCs/>
          <w:sz w:val="24"/>
          <w:szCs w:val="32"/>
          <w:highlight w:val="none"/>
        </w:rPr>
        <w:t xml:space="preserve">更换业务水平相当的本单位的其他员工，驻现场办公。</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3、乙方联系点服务工作人员应有良</w:t>
      </w:r>
      <w:r>
        <w:rPr>
          <w:rFonts w:hint="eastAsia" w:ascii="宋体" w:hAnsi="宋体"/>
          <w:bCs/>
          <w:sz w:val="24"/>
          <w:highlight w:val="none"/>
          <w:lang w:eastAsia="zh-CN"/>
        </w:rPr>
        <w:t xml:space="preserve">好的</w:t>
      </w:r>
      <w:r>
        <w:rPr>
          <w:rFonts w:hint="eastAsia" w:ascii="宋体" w:hAnsi="宋体"/>
          <w:bCs/>
          <w:sz w:val="24"/>
          <w:highlight w:val="none"/>
        </w:rPr>
        <w:t xml:space="preserve">职业道德操守，对客户的刻章信息百分百保密，保护客户隐私。 </w:t>
      </w:r>
      <w:r>
        <w:rPr>
          <w:rFonts w:hint="eastAsia" w:ascii="宋体" w:hAnsi="宋体"/>
          <w:bCs/>
          <w:sz w:val="24"/>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4、联系点服务点工作人员必须服从管理人员的管理；驻点工作人员不得作出有损</w:t>
      </w:r>
      <w:r>
        <w:rPr>
          <w:rFonts w:hint="eastAsia" w:ascii="宋体" w:hAnsi="宋体" w:cs="宋体"/>
          <w:bCs/>
          <w:sz w:val="24"/>
          <w:szCs w:val="32"/>
          <w:highlight w:val="none"/>
          <w:lang w:eastAsia="zh-CN"/>
        </w:rPr>
        <w:t xml:space="preserve">无锡市滨湖区数据局</w:t>
      </w:r>
      <w:r>
        <w:rPr>
          <w:rFonts w:hint="eastAsia" w:ascii="宋体" w:hAnsi="宋体" w:cs="宋体"/>
          <w:bCs/>
          <w:sz w:val="24"/>
          <w:szCs w:val="32"/>
          <w:highlight w:val="none"/>
        </w:rPr>
        <w:t xml:space="preserve">和各镇、开发区、街道形象的言行。</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5、工作环境</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联系点服务窗口应提供整洁、卫生、文明、便利的服务环境；严格工作规范和工作流程，联系点服务窗口应整洁有序，备有必要的便民用品。</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6、服务礼仪</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联系点服务工作人员应参照</w:t>
      </w:r>
      <w:r>
        <w:rPr>
          <w:rFonts w:hint="eastAsia" w:ascii="宋体" w:hAnsi="宋体" w:cs="宋体"/>
          <w:bCs/>
          <w:sz w:val="24"/>
          <w:szCs w:val="32"/>
          <w:highlight w:val="none"/>
          <w:lang w:eastAsia="zh-CN"/>
        </w:rPr>
        <w:t xml:space="preserve">无锡市滨湖区数据局</w:t>
      </w:r>
      <w:r>
        <w:rPr>
          <w:rFonts w:hint="eastAsia" w:ascii="宋体" w:hAnsi="宋体" w:cs="宋体"/>
          <w:bCs/>
          <w:sz w:val="24"/>
          <w:szCs w:val="32"/>
          <w:highlight w:val="none"/>
        </w:rPr>
        <w:t xml:space="preserve">工作人员的服务规范及行为准则，严格要求自己。服务联系点工作人员必须做到：业务水平精湛、着装规范、态度可亲、举止文明、服务热情，并使用礼貌用语，能使用普通话或与服务对象同种语言，做到“笑相迎、规范行、业务精、快速成”。</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（1）总体要求：不让办事的人员受冷落</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不让工作事项积压延误</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不让工作的差错发生</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不让工作的机密泄露</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不让违纪违法的行为发生</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不让</w:t>
      </w:r>
      <w:r>
        <w:rPr>
          <w:rFonts w:hint="eastAsia" w:ascii="宋体" w:hAnsi="宋体" w:cs="宋体"/>
          <w:bCs/>
          <w:sz w:val="24"/>
          <w:szCs w:val="32"/>
          <w:highlight w:val="none"/>
          <w:lang w:eastAsia="zh-CN"/>
        </w:rPr>
        <w:t xml:space="preserve">无锡市滨湖区数据局</w:t>
      </w:r>
      <w:r>
        <w:rPr>
          <w:rFonts w:hint="eastAsia" w:ascii="宋体" w:hAnsi="宋体" w:cs="宋体"/>
          <w:bCs/>
          <w:sz w:val="24"/>
          <w:szCs w:val="32"/>
          <w:highlight w:val="none"/>
        </w:rPr>
        <w:t xml:space="preserve">的形象因印章刻制服务办公窗口受到影响。 </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（2）严格服务用语</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您好</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请进</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请坐</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请稍候</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请问</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请讲</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让您久等了</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对不起</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请原谅</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很抱歉</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没关系</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请别客气</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谢谢</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这是我们应该做的</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再见</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请走好。 </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（3）杜绝禁忌用语</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不知道</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不清楚</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不能办</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不归我管</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不要问我</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你怎么这样不讲理呀</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不要烦我了</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你快走吧</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我要下班了</w:t>
      </w:r>
      <w:r>
        <w:rPr>
          <w:rFonts w:hint="eastAsia" w:ascii="宋体" w:hAnsi="宋体" w:cs="宋体"/>
          <w:bCs/>
          <w:sz w:val="24"/>
          <w:szCs w:val="32"/>
          <w:highlight w:val="none"/>
          <w:lang w:eastAsia="zh-CN"/>
        </w:rPr>
        <w:t xml:space="preserve">；</w:t>
      </w:r>
      <w:r>
        <w:rPr>
          <w:rFonts w:hint="eastAsia" w:ascii="宋体" w:hAnsi="宋体" w:cs="宋体"/>
          <w:bCs/>
          <w:sz w:val="24"/>
          <w:szCs w:val="32"/>
          <w:highlight w:val="none"/>
        </w:rPr>
        <w:t xml:space="preserve">不要和我讲；以及其他不尊重人或有辱人格的语言等。 </w:t>
      </w:r>
      <w:r>
        <w:rPr>
          <w:rFonts w:ascii="宋体" w:hAnsi="宋体" w:cs="宋体"/>
          <w:bCs/>
          <w:sz w:val="24"/>
          <w:szCs w:val="32"/>
          <w:highlight w:val="none"/>
        </w:rPr>
      </w:r>
      <w:r/>
    </w:p>
    <w:p>
      <w:pPr>
        <w:pStyle w:val="732"/>
        <w:ind w:firstLine="482"/>
        <w:spacing w:line="360" w:lineRule="auto"/>
        <w:rPr>
          <w:rFonts w:hint="eastAsia" w:ascii="宋体" w:hAnsi="宋体"/>
          <w:b/>
          <w:sz w:val="24"/>
          <w:highlight w:val="none"/>
        </w:rPr>
      </w:pPr>
      <w:r>
        <w:rPr>
          <w:rFonts w:hint="eastAsia" w:ascii="宋体" w:hAnsi="宋体"/>
          <w:b/>
          <w:sz w:val="24"/>
          <w:highlight w:val="none"/>
        </w:rPr>
        <w:t xml:space="preserve">第七条  双方的权利义务</w:t>
      </w:r>
      <w:r>
        <w:rPr>
          <w:rFonts w:hint="eastAsia" w:ascii="宋体" w:hAnsi="宋体"/>
          <w:b/>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一、甲方的权利</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1、依照法律法规和有关管理规定，制订或调整</w:t>
      </w:r>
      <w:r>
        <w:rPr>
          <w:rFonts w:hint="eastAsia" w:ascii="宋体" w:hAnsi="宋体"/>
          <w:bCs/>
          <w:sz w:val="24"/>
          <w:highlight w:val="none"/>
          <w:lang w:eastAsia="zh-CN"/>
        </w:rPr>
        <w:t xml:space="preserve">无锡市滨湖区数据局</w:t>
      </w:r>
      <w:r>
        <w:rPr>
          <w:rFonts w:hint="eastAsia" w:ascii="宋体" w:hAnsi="宋体"/>
          <w:bCs/>
          <w:sz w:val="24"/>
          <w:highlight w:val="none"/>
        </w:rPr>
        <w:t xml:space="preserve">的相关管理制度、文明服务、安全管理规范和检查制度。</w:t>
      </w:r>
      <w:r>
        <w:rPr>
          <w:rFonts w:hint="eastAsia" w:ascii="宋体" w:hAnsi="宋体"/>
          <w:bCs/>
          <w:sz w:val="24"/>
          <w:highlight w:val="none"/>
        </w:rPr>
      </w:r>
      <w:r/>
    </w:p>
    <w:p>
      <w:pPr>
        <w:pStyle w:val="732"/>
        <w:ind w:firstLine="480"/>
        <w:spacing w:line="360" w:lineRule="auto"/>
        <w:rPr>
          <w:rFonts w:hint="eastAsia" w:ascii="宋体" w:hAnsi="宋体"/>
          <w:bCs/>
          <w:color w:val="000000"/>
          <w:sz w:val="24"/>
          <w:highlight w:val="none"/>
        </w:rPr>
      </w:pPr>
      <w:r>
        <w:rPr>
          <w:rFonts w:hint="eastAsia" w:ascii="宋体" w:hAnsi="宋体"/>
          <w:bCs/>
          <w:sz w:val="24"/>
          <w:highlight w:val="none"/>
        </w:rPr>
        <w:t xml:space="preserve">2、对乙方的服务活动和本合同履行情况实施监督检查，随时</w:t>
      </w:r>
      <w:r>
        <w:rPr>
          <w:rFonts w:hint="eastAsia" w:ascii="宋体" w:hAnsi="宋体"/>
          <w:bCs/>
          <w:sz w:val="24"/>
          <w:highlight w:val="none"/>
          <w:lang w:val="en-US" w:eastAsia="zh-CN"/>
        </w:rPr>
        <w:t xml:space="preserve">检查</w:t>
      </w:r>
      <w:r>
        <w:rPr>
          <w:rFonts w:hint="eastAsia" w:ascii="宋体" w:hAnsi="宋体"/>
          <w:bCs/>
          <w:sz w:val="24"/>
          <w:highlight w:val="none"/>
        </w:rPr>
        <w:t xml:space="preserve">乙方的服务行为，根据检查结果，行使无条件</w:t>
      </w:r>
      <w:r>
        <w:rPr>
          <w:rFonts w:hint="eastAsia" w:ascii="宋体" w:hAnsi="宋体"/>
          <w:bCs/>
          <w:sz w:val="24"/>
          <w:highlight w:val="none"/>
          <w:lang w:eastAsia="zh-CN"/>
        </w:rPr>
        <w:t xml:space="preserve">地对</w:t>
      </w:r>
      <w:r>
        <w:rPr>
          <w:rFonts w:hint="eastAsia" w:ascii="宋体" w:hAnsi="宋体"/>
          <w:bCs/>
          <w:sz w:val="24"/>
          <w:highlight w:val="none"/>
        </w:rPr>
        <w:t xml:space="preserve">乙方</w:t>
      </w:r>
      <w:r>
        <w:rPr>
          <w:rFonts w:hint="eastAsia" w:ascii="宋体" w:hAnsi="宋体"/>
          <w:bCs/>
          <w:sz w:val="24"/>
          <w:highlight w:val="none"/>
          <w:lang w:eastAsia="zh-CN"/>
        </w:rPr>
        <w:t xml:space="preserve">作出</w:t>
      </w:r>
      <w:r>
        <w:rPr>
          <w:rFonts w:hint="eastAsia" w:ascii="宋体" w:hAnsi="宋体"/>
          <w:bCs/>
          <w:sz w:val="24"/>
          <w:highlight w:val="none"/>
        </w:rPr>
        <w:t xml:space="preserve">罚款</w:t>
      </w:r>
      <w:r>
        <w:rPr>
          <w:rFonts w:hint="eastAsia" w:ascii="宋体" w:hAnsi="宋体"/>
          <w:bCs/>
          <w:sz w:val="24"/>
          <w:highlight w:val="none"/>
          <w:lang w:eastAsia="zh-CN"/>
        </w:rPr>
        <w:t xml:space="preserve">（</w:t>
      </w:r>
      <w:r>
        <w:rPr>
          <w:rFonts w:hint="eastAsia" w:ascii="宋体" w:hAnsi="宋体" w:cs="宋体"/>
          <w:bCs/>
          <w:sz w:val="24"/>
          <w:szCs w:val="32"/>
          <w:highlight w:val="none"/>
        </w:rPr>
        <w:t xml:space="preserve">每发现一</w:t>
      </w:r>
      <w:r>
        <w:rPr>
          <w:rFonts w:hint="eastAsia" w:ascii="宋体" w:hAnsi="宋体" w:cs="宋体"/>
          <w:bCs/>
          <w:color w:val="000000"/>
          <w:sz w:val="24"/>
          <w:szCs w:val="32"/>
          <w:highlight w:val="none"/>
        </w:rPr>
        <w:t xml:space="preserve">次违规行为给予人民币罚款500-1000元</w:t>
      </w:r>
      <w:r>
        <w:rPr>
          <w:rFonts w:hint="eastAsia" w:ascii="宋体" w:hAnsi="宋体"/>
          <w:bCs/>
          <w:color w:val="000000"/>
          <w:sz w:val="24"/>
          <w:highlight w:val="none"/>
          <w:lang w:eastAsia="zh-CN"/>
        </w:rPr>
        <w:t xml:space="preserve">）直至</w:t>
      </w:r>
      <w:r>
        <w:rPr>
          <w:rFonts w:hint="eastAsia" w:ascii="宋体" w:hAnsi="宋体"/>
          <w:bCs/>
          <w:color w:val="000000"/>
          <w:sz w:val="24"/>
          <w:highlight w:val="none"/>
        </w:rPr>
        <w:t xml:space="preserve">清理乙方出场、停止乙方对服务场所的使用等权利。</w:t>
      </w:r>
      <w:r>
        <w:rPr>
          <w:rFonts w:hint="eastAsia" w:ascii="宋体" w:hAnsi="宋体"/>
          <w:bCs/>
          <w:color w:val="000000"/>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3、本合同（采购、</w:t>
      </w:r>
      <w:r>
        <w:rPr>
          <w:rFonts w:hint="eastAsia" w:ascii="宋体" w:hAnsi="宋体" w:eastAsia="宋体"/>
          <w:bCs/>
          <w:sz w:val="24"/>
          <w:highlight w:val="none"/>
          <w:lang w:val="en-US" w:eastAsia="zh-CN"/>
        </w:rPr>
        <w:t xml:space="preserve">投标</w:t>
      </w:r>
      <w:r>
        <w:rPr>
          <w:rFonts w:hint="eastAsia" w:ascii="宋体" w:hAnsi="宋体"/>
          <w:bCs/>
          <w:sz w:val="24"/>
          <w:highlight w:val="none"/>
        </w:rPr>
        <w:t xml:space="preserve">文件中）规定的其他权利。</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二、甲方的义务</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1、向乙方移交经营场所的义务。</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2、无偿向乙方提供水电。</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三、乙方的权利</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1、有权依照本合同的约定，对印章刻制服务自主经营。</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四、乙方的义务</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1、乙方服从甲方的监督、管理，向社会公众提供文明优质服务，维护甲方文明窗口形象。</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2、乙方必须接受甲方对乙方经营活动和履行情况的监督，服从、执行甲方有关管理制度、文明服务、安全管理规范和检查制度。</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3、乙方必须合法经营，乙方必须遵守《印章治安管理办法》及相关印章管理办法等法律法规和行业管理的有关规定。</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4、乙方的联系点服务工作人员应有良</w:t>
      </w:r>
      <w:r>
        <w:rPr>
          <w:rFonts w:hint="eastAsia" w:ascii="宋体" w:hAnsi="宋体"/>
          <w:bCs/>
          <w:sz w:val="24"/>
          <w:highlight w:val="none"/>
          <w:lang w:eastAsia="zh-CN"/>
        </w:rPr>
        <w:t xml:space="preserve">好的</w:t>
      </w:r>
      <w:r>
        <w:rPr>
          <w:rFonts w:hint="eastAsia" w:ascii="宋体" w:hAnsi="宋体"/>
          <w:bCs/>
          <w:sz w:val="24"/>
          <w:highlight w:val="none"/>
        </w:rPr>
        <w:t xml:space="preserve">职业道德操守，对客户的刻章信息百分百保密，保护客户隐私。</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5、乙方进驻经营场所后，印章刻制所需工具及设备、服务联系点人员工资、税费等与印章刻制经营所需的任何费用均由乙方承担，与甲方无关。</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6、乙方进驻经营场所后，不得对服务场所进行任何装修或任何改造；</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7、乙方在经营场所只能用作印章刻制，不得改变其用途，不能用作其他用途，不得从事法律法规或政府所禁止、限制的经营活动；不得将经营场所及其附属设施的财产转包、分包、转让、转租给他人经营；未经甲方同意，不得擅自以甲方的名义从事任何经营活动。</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8、乙方进驻经营场所后，乙方依照法律法规的规定以及本合同的约定自主经营，自负盈亏，自担经营责任和风险，并依照劳动</w:t>
      </w:r>
      <w:r>
        <w:rPr>
          <w:rFonts w:hint="eastAsia" w:ascii="宋体" w:hAnsi="宋体"/>
          <w:bCs/>
          <w:sz w:val="24"/>
          <w:highlight w:val="none"/>
          <w:lang w:eastAsia="zh-CN"/>
        </w:rPr>
        <w:t xml:space="preserve">法律法规</w:t>
      </w:r>
      <w:r>
        <w:rPr>
          <w:rFonts w:hint="eastAsia" w:ascii="宋体" w:hAnsi="宋体"/>
          <w:bCs/>
          <w:sz w:val="24"/>
          <w:highlight w:val="none"/>
        </w:rPr>
        <w:t xml:space="preserve">的规定自主用工。</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9、乙方进驻经营场所后，乙方独立承担各项法律责任；乙方要及时排除各种安全隐患，因乙方的原因否则造成事故的，除承担一切经济损失还要承担法律责任，因乙方的原因发生的安全事故、工伤事故、意外损失等人为及自然灾害所造成的损失和责任均由乙方承担；经营期间乙方因经营或</w:t>
      </w:r>
      <w:r>
        <w:rPr>
          <w:rFonts w:hint="eastAsia" w:ascii="宋体" w:hAnsi="宋体"/>
          <w:bCs/>
          <w:sz w:val="24"/>
          <w:highlight w:val="none"/>
          <w:lang w:eastAsia="zh-CN"/>
        </w:rPr>
        <w:t xml:space="preserve">其他</w:t>
      </w:r>
      <w:r>
        <w:rPr>
          <w:rFonts w:hint="eastAsia" w:ascii="宋体" w:hAnsi="宋体"/>
          <w:bCs/>
          <w:sz w:val="24"/>
          <w:highlight w:val="none"/>
        </w:rPr>
        <w:t xml:space="preserve">原因所引发的各种纠纷，引发的相关经济和民事责任均由乙方自己承担； </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10、乙方应保证印章的质量。</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11、乙方进驻经营场所后必须积极协助、配合甲方完成重大活动或应对突发事件；</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12．未经甲方书面同意，乙方不得在经营场所内或经营场所外擅自添附、搭建建筑物或擅自使用甲方其他建筑物、场地；</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13、乙方进驻经营场所后，乙方如发生下列事项，应及时书面通知甲方：</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（1）企业组织形式、注册资本、主要的高级管理人员等发生变更的，应在变更后7天内通知甲方；</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发生各类刑事、民事或行政处罚案件（包括乙方相关的各类涉诉案件）；发生安全事故或其他意外事故等；发生廉政、文明服务等被投诉事件；应在发生事件后的当天第一时间内电话通知甲方并在3天内及时书面报告；</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（3）拟歇业、解散、申请破产、停业整顿、被吊（撤）销营业执照等情况时，应提前15天书面通知甲方。</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13．本合同(采购、</w:t>
      </w:r>
      <w:r>
        <w:rPr>
          <w:rFonts w:hint="eastAsia" w:ascii="宋体" w:hAnsi="宋体" w:eastAsia="宋体"/>
          <w:bCs/>
          <w:sz w:val="24"/>
          <w:highlight w:val="none"/>
          <w:lang w:val="en-US" w:eastAsia="zh-CN"/>
        </w:rPr>
        <w:t xml:space="preserve">投标</w:t>
      </w:r>
      <w:r>
        <w:rPr>
          <w:rFonts w:hint="eastAsia" w:ascii="宋体" w:hAnsi="宋体"/>
          <w:bCs/>
          <w:sz w:val="24"/>
          <w:highlight w:val="none"/>
        </w:rPr>
        <w:t xml:space="preserve">文件中)规定的其他义务。</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第八条  违约责任</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1、乙方存在下述情形之一的，甲方有权解除本合同，并要求乙方承担人民币10000元（大写：壹万元整）的违约金，停止乙方对经营场所及其附属设施的使用，清理乙方出场：</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1.1乙方因不依法经营，被有关机关予以行政处罚的；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1.2乙方不执行甲方提出的整改、纠正意见累计达 1次（含）以上的；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1.3乙方未履行本合同约定特殊情形通知义务的；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1.4乙方未在本合同约定时限内办结刻章件的；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1.5乙方累计被顾客投诉3次（含）以上经查属实的；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1.6乙方擅自将经营场所及其附属设施转包、分包、出租、抵押给他人的；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1.7乙方在服务区公共场所搭建违章建筑的，以及故意损毁甲方发包的经营场所资产的。</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2、乙方违反第七条第</w:t>
      </w:r>
      <w:r>
        <w:rPr>
          <w:rFonts w:hint="eastAsia" w:ascii="宋体" w:hAnsi="宋体"/>
          <w:bCs/>
          <w:sz w:val="24"/>
          <w:highlight w:val="none"/>
          <w:lang w:val="en-US" w:eastAsia="zh-CN"/>
        </w:rPr>
        <w:t xml:space="preserve">四</w:t>
      </w:r>
      <w:r>
        <w:rPr>
          <w:rFonts w:hint="eastAsia" w:ascii="宋体" w:hAnsi="宋体"/>
          <w:bCs/>
          <w:sz w:val="24"/>
          <w:highlight w:val="none"/>
        </w:rPr>
        <w:t xml:space="preserve">款乙方的义务所约定的内容，视为乙方违约。甲方有权单方解除本</w:t>
      </w:r>
      <w:r>
        <w:rPr>
          <w:rFonts w:hint="eastAsia" w:ascii="宋体" w:hAnsi="宋体"/>
          <w:bCs/>
          <w:sz w:val="24"/>
          <w:highlight w:val="none"/>
          <w:lang w:eastAsia="zh-CN"/>
        </w:rPr>
        <w:t xml:space="preserve">合同</w:t>
      </w:r>
      <w:r>
        <w:rPr>
          <w:rFonts w:hint="eastAsia" w:ascii="宋体" w:hAnsi="宋体"/>
          <w:bCs/>
          <w:sz w:val="24"/>
          <w:highlight w:val="none"/>
        </w:rPr>
        <w:t xml:space="preserve">，并要求乙方承担壹万元的违约金。</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3、甲方依照本合同的约定，决定解除本合同书的，应书面通知乙方，乙方应自接到解除通知之日起2日内无条件</w:t>
      </w:r>
      <w:r>
        <w:rPr>
          <w:rFonts w:hint="eastAsia" w:ascii="宋体" w:hAnsi="宋体"/>
          <w:bCs/>
          <w:sz w:val="24"/>
          <w:highlight w:val="none"/>
          <w:lang w:eastAsia="zh-CN"/>
        </w:rPr>
        <w:t xml:space="preserve">地</w:t>
      </w:r>
      <w:r>
        <w:rPr>
          <w:rFonts w:hint="eastAsia" w:ascii="宋体" w:hAnsi="宋体"/>
          <w:bCs/>
          <w:sz w:val="24"/>
          <w:highlight w:val="none"/>
        </w:rPr>
        <w:t xml:space="preserve">将经营场所及其附属设施等返还给甲方。</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第九条 不可抗力</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因不可抗力事件造成合同无法履行或迟延履行的，宣称发生不可抗力事件的一方应立即将情况通知对方，并在2日内向对方提供有关部门出具的发生不可抗力事件有效证明文件，由甲乙双方根据不可抗力事件对合同履行的影响程度，协商处理，视情况免除或部分免除对方的违约责任。</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第十条 争议解决</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本合同履行过程中发生的争议，甲、乙双方应友好协商解决；协商解决不成时，选择以下第2种方式解决：</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1、仲裁委员会仲裁；</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2、甲方所在地有管辖权人民法院起诉。</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第十一条  附则</w:t>
      </w:r>
      <w:r>
        <w:rPr>
          <w:rFonts w:hint="eastAsia" w:ascii="宋体" w:hAnsi="宋体"/>
          <w:bCs/>
          <w:sz w:val="24"/>
          <w:highlight w:val="none"/>
        </w:rPr>
      </w:r>
      <w:r/>
    </w:p>
    <w:p>
      <w:pPr>
        <w:pStyle w:val="732"/>
        <w:ind w:firstLine="480"/>
        <w:spacing w:line="360" w:lineRule="auto"/>
        <w:rPr>
          <w:rFonts w:hint="eastAsia" w:ascii="宋体" w:hAnsi="宋体"/>
          <w:bCs/>
          <w:sz w:val="24"/>
          <w:highlight w:val="none"/>
        </w:rPr>
      </w:pPr>
      <w:r>
        <w:rPr>
          <w:rFonts w:hint="eastAsia" w:ascii="宋体" w:hAnsi="宋体"/>
          <w:bCs/>
          <w:sz w:val="24"/>
          <w:highlight w:val="none"/>
        </w:rPr>
        <w:t xml:space="preserve">1、本合同未尽事宜，双方协商同意后可签订补充协议，补充协议与本合同具有同等法律效力。</w:t>
      </w:r>
      <w:r>
        <w:rPr>
          <w:rFonts w:hint="eastAsia" w:ascii="宋体" w:hAnsi="宋体"/>
          <w:bCs/>
          <w:sz w:val="24"/>
          <w:highlight w:val="none"/>
        </w:rPr>
      </w:r>
      <w:r/>
    </w:p>
    <w:p>
      <w:pPr>
        <w:pStyle w:val="732"/>
        <w:ind w:firstLine="480"/>
        <w:jc w:val="left"/>
        <w:spacing w:line="360" w:lineRule="auto"/>
        <w:rPr>
          <w:highlight w:val="none"/>
          <w:lang w:val="en-US"/>
        </w:rPr>
      </w:pPr>
      <w:r>
        <w:rPr>
          <w:rFonts w:hint="eastAsia" w:ascii="宋体" w:hAnsi="宋体"/>
          <w:bCs/>
          <w:sz w:val="24"/>
          <w:highlight w:val="none"/>
        </w:rPr>
        <w:t xml:space="preserve">2、</w:t>
      </w:r>
      <w:r>
        <w:rPr>
          <w:rFonts w:hint="eastAsia" w:ascii="宋体" w:hAnsi="宋体" w:eastAsia="宋体"/>
          <w:bCs/>
          <w:sz w:val="24"/>
          <w:highlight w:val="none"/>
          <w:lang w:val="en-US" w:eastAsia="zh-CN"/>
        </w:rPr>
        <w:t xml:space="preserve">招标</w:t>
      </w:r>
      <w:r>
        <w:rPr>
          <w:rFonts w:hint="eastAsia" w:ascii="宋体" w:hAnsi="宋体"/>
          <w:bCs/>
          <w:sz w:val="24"/>
          <w:highlight w:val="none"/>
        </w:rPr>
        <w:t xml:space="preserve">文件、</w:t>
      </w:r>
      <w:r>
        <w:rPr>
          <w:rFonts w:hint="eastAsia" w:ascii="宋体" w:hAnsi="宋体" w:eastAsia="宋体"/>
          <w:bCs/>
          <w:sz w:val="24"/>
          <w:highlight w:val="none"/>
          <w:lang w:val="en-US" w:eastAsia="zh-CN"/>
        </w:rPr>
        <w:t xml:space="preserve">投标</w:t>
      </w:r>
      <w:r>
        <w:rPr>
          <w:rFonts w:hint="eastAsia" w:ascii="宋体" w:hAnsi="宋体"/>
          <w:bCs/>
          <w:sz w:val="24"/>
          <w:highlight w:val="none"/>
        </w:rPr>
        <w:t xml:space="preserve">文件、补充协议（如有）、</w:t>
      </w:r>
      <w:r>
        <w:rPr>
          <w:rFonts w:hint="eastAsia" w:ascii="宋体" w:hAnsi="宋体" w:eastAsia="宋体"/>
          <w:bCs/>
          <w:sz w:val="24"/>
          <w:highlight w:val="none"/>
          <w:lang w:val="en-US" w:eastAsia="zh-CN"/>
        </w:rPr>
        <w:t xml:space="preserve">中标</w:t>
      </w:r>
      <w:r>
        <w:rPr>
          <w:rFonts w:hint="eastAsia" w:ascii="宋体" w:hAnsi="宋体"/>
          <w:bCs/>
          <w:sz w:val="24"/>
          <w:highlight w:val="none"/>
        </w:rPr>
        <w:t xml:space="preserve">通知书及乙方在</w:t>
      </w:r>
      <w:r>
        <w:rPr>
          <w:rFonts w:hint="eastAsia" w:ascii="宋体" w:hAnsi="宋体" w:eastAsia="宋体"/>
          <w:bCs/>
          <w:sz w:val="24"/>
          <w:highlight w:val="none"/>
          <w:lang w:val="en-US" w:eastAsia="zh-CN"/>
        </w:rPr>
        <w:t xml:space="preserve">开标</w:t>
      </w:r>
      <w:r>
        <w:rPr>
          <w:rFonts w:hint="eastAsia" w:ascii="宋体" w:hAnsi="宋体"/>
          <w:bCs/>
          <w:sz w:val="24"/>
          <w:highlight w:val="none"/>
        </w:rPr>
        <w:t xml:space="preserve">、评审过程中所作</w:t>
      </w:r>
      <w:r>
        <w:rPr>
          <w:rFonts w:hint="eastAsia" w:ascii="宋体" w:hAnsi="宋体"/>
          <w:bCs/>
          <w:sz w:val="24"/>
          <w:highlight w:val="none"/>
          <w:lang w:eastAsia="zh-CN"/>
        </w:rPr>
        <w:t xml:space="preserve">其他</w:t>
      </w:r>
      <w:r>
        <w:rPr>
          <w:rFonts w:hint="eastAsia" w:ascii="宋体" w:hAnsi="宋体"/>
          <w:bCs/>
          <w:sz w:val="24"/>
          <w:highlight w:val="none"/>
        </w:rPr>
        <w:t xml:space="preserve">有关承诺、声明、书面澄清等均是本合同不可分割的组成部分，与本合同正文具有同等法律效力。如有不一致之处，以形成时间在后的书面文件为准。</w:t>
      </w:r>
      <w:r>
        <w:rPr>
          <w:highlight w:val="none"/>
          <w:lang w:val="en-US"/>
        </w:rPr>
      </w:r>
      <w:r/>
    </w:p>
    <w:p>
      <w:pPr>
        <w:pStyle w:val="732"/>
        <w:ind w:firstLine="482"/>
        <w:spacing w:line="440" w:lineRule="exact"/>
        <w:tabs>
          <w:tab w:val="left" w:pos="1740" w:leader="none"/>
        </w:tabs>
        <w:rPr>
          <w:color w:val="000000"/>
          <w:szCs w:val="20"/>
          <w:highlight w:val="none"/>
        </w:rPr>
      </w:pPr>
      <w:r>
        <w:rPr>
          <w:rFonts w:hint="eastAsia" w:ascii="黑体" w:eastAsia="黑体"/>
          <w:bCs/>
          <w:color w:val="000000"/>
          <w:sz w:val="36"/>
          <w:szCs w:val="36"/>
          <w:highlight w:val="none"/>
        </w:rPr>
        <w:br w:type="page" w:clear="all"/>
      </w:r>
      <w:r>
        <w:rPr>
          <w:color w:val="000000"/>
          <w:szCs w:val="20"/>
          <w:highlight w:val="none"/>
        </w:rPr>
      </w:r>
      <w:r/>
    </w:p>
    <w:p>
      <w:pPr>
        <w:pStyle w:val="732"/>
        <w:ind w:firstLine="480"/>
        <w:jc w:val="center"/>
        <w:spacing w:line="288" w:lineRule="auto"/>
        <w:rPr>
          <w:rFonts w:hint="eastAsia" w:hAnsi="宋体"/>
          <w:color w:val="000000"/>
          <w:sz w:val="36"/>
          <w:szCs w:val="36"/>
          <w:highlight w:val="none"/>
        </w:rPr>
      </w:pPr>
      <w:r>
        <w:rPr>
          <w:rFonts w:hint="eastAsia" w:ascii="黑体" w:eastAsia="黑体"/>
          <w:bCs/>
          <w:color w:val="000000"/>
          <w:sz w:val="36"/>
          <w:szCs w:val="36"/>
          <w:highlight w:val="none"/>
        </w:rPr>
        <w:t xml:space="preserve">第</w:t>
      </w:r>
      <w:bookmarkEnd w:id="191"/>
      <w:r>
        <w:rPr>
          <w:rFonts w:hint="eastAsia" w:ascii="黑体" w:eastAsia="黑体"/>
          <w:bCs/>
          <w:color w:val="000000"/>
          <w:sz w:val="36"/>
          <w:szCs w:val="36"/>
          <w:highlight w:val="none"/>
        </w:rPr>
        <w:t xml:space="preserve">四章 采购需求</w:t>
      </w:r>
      <w:bookmarkEnd w:id="192"/>
      <w:r/>
      <w:bookmarkEnd w:id="193"/>
      <w:r/>
      <w:bookmarkEnd w:id="194"/>
      <w:r>
        <w:rPr>
          <w:rFonts w:hint="eastAsia" w:hAnsi="宋体"/>
          <w:color w:val="000000"/>
          <w:sz w:val="36"/>
          <w:szCs w:val="36"/>
          <w:highlight w:val="none"/>
        </w:rPr>
      </w:r>
      <w:r/>
    </w:p>
    <w:p>
      <w:pPr>
        <w:pStyle w:val="732"/>
        <w:ind w:firstLine="482"/>
        <w:spacing w:line="360" w:lineRule="auto"/>
        <w:tabs>
          <w:tab w:val="left" w:pos="630" w:leader="none"/>
          <w:tab w:val="left" w:pos="735" w:leader="none"/>
          <w:tab w:val="left" w:pos="945" w:leader="none"/>
        </w:tabs>
        <w:rPr>
          <w:rFonts w:ascii="宋体" w:hAnsi="宋体" w:eastAsia="宋体" w:cs="宋体"/>
          <w:b/>
          <w:sz w:val="24"/>
          <w:szCs w:val="32"/>
          <w:highlight w:val="none"/>
        </w:rPr>
      </w:pPr>
      <w:r/>
      <w:bookmarkStart w:id="198" w:name="_Toc49090575"/>
      <w:r/>
      <w:bookmarkStart w:id="199" w:name="_Toc26554093"/>
      <w:r>
        <w:rPr>
          <w:rFonts w:hint="eastAsia" w:ascii="宋体" w:hAnsi="宋体" w:eastAsia="宋体" w:cs="宋体"/>
          <w:b/>
          <w:sz w:val="24"/>
          <w:szCs w:val="32"/>
          <w:highlight w:val="none"/>
        </w:rPr>
        <w:t xml:space="preserve">一、项目概况</w:t>
      </w:r>
      <w:r>
        <w:rPr>
          <w:rFonts w:ascii="宋体" w:hAnsi="宋体" w:eastAsia="宋体" w:cs="宋体"/>
          <w:b/>
          <w:sz w:val="24"/>
          <w:szCs w:val="32"/>
          <w:highlight w:val="none"/>
        </w:rPr>
      </w:r>
      <w:r/>
    </w:p>
    <w:p>
      <w:pPr>
        <w:pStyle w:val="732"/>
        <w:ind w:firstLine="480"/>
        <w:spacing w:before="9" w:line="360" w:lineRule="auto"/>
        <w:widowControl/>
        <w:rPr>
          <w:rFonts w:ascii="宋体" w:hAnsi="宋体" w:eastAsia="宋体" w:cs="宋体"/>
          <w:bCs/>
          <w:sz w:val="24"/>
          <w:szCs w:val="24"/>
          <w:highlight w:val="none"/>
        </w:rPr>
      </w:pPr>
      <w:r>
        <w:rPr>
          <w:rFonts w:hint="eastAsia" w:ascii="宋体" w:hAnsi="宋体"/>
          <w:bCs/>
          <w:sz w:val="24"/>
          <w:highlight w:val="none"/>
          <w:lang w:eastAsia="zh-CN"/>
        </w:rPr>
        <w:t xml:space="preserve">无锡市滨湖区数据局2026年印章刻制服务</w:t>
      </w:r>
      <w:r>
        <w:rPr>
          <w:rFonts w:hint="eastAsia" w:ascii="宋体" w:hAnsi="宋体" w:cs="宋体"/>
          <w:sz w:val="24"/>
          <w:szCs w:val="24"/>
          <w:highlight w:val="none"/>
        </w:rPr>
        <w:t xml:space="preserve">，本项目共设三个标段</w:t>
      </w:r>
      <w:r>
        <w:rPr>
          <w:rFonts w:hint="eastAsia" w:ascii="宋体" w:hAnsi="宋体" w:eastAsia="宋体" w:cs="宋体"/>
          <w:sz w:val="24"/>
          <w:szCs w:val="24"/>
          <w:highlight w:val="none"/>
        </w:rPr>
        <w:t xml:space="preserve">：</w:t>
      </w:r>
      <w:r>
        <w:rPr>
          <w:rFonts w:ascii="宋体" w:hAnsi="宋体" w:eastAsia="宋体" w:cs="宋体"/>
          <w:bCs/>
          <w:sz w:val="24"/>
          <w:szCs w:val="24"/>
          <w:highlight w:val="none"/>
        </w:rPr>
      </w:r>
      <w:r/>
    </w:p>
    <w:p>
      <w:pPr>
        <w:pStyle w:val="732"/>
        <w:ind w:firstLine="480"/>
        <w:spacing w:line="360" w:lineRule="auto"/>
        <w:rPr>
          <w:rFonts w:ascii="宋体" w:hAnsi="宋体"/>
          <w:bCs/>
          <w:sz w:val="24"/>
          <w:highlight w:val="none"/>
        </w:rPr>
      </w:pPr>
      <w:r>
        <w:rPr>
          <w:rFonts w:hint="eastAsia" w:ascii="宋体" w:hAnsi="宋体" w:eastAsia="宋体"/>
          <w:bCs/>
          <w:sz w:val="24"/>
          <w:highlight w:val="none"/>
          <w:lang w:val="en-US" w:eastAsia="zh-CN"/>
        </w:rPr>
        <w:t xml:space="preserve">1.</w:t>
      </w:r>
      <w:r>
        <w:rPr>
          <w:rFonts w:hint="eastAsia" w:ascii="宋体" w:hAnsi="宋体"/>
          <w:bCs/>
          <w:sz w:val="24"/>
          <w:highlight w:val="none"/>
          <w:lang w:eastAsia="zh-CN"/>
        </w:rPr>
        <w:t xml:space="preserve">无锡市滨湖区数据局2026年印章刻制服务</w:t>
      </w:r>
      <w:r>
        <w:rPr>
          <w:rFonts w:hint="eastAsia" w:ascii="宋体" w:hAnsi="宋体"/>
          <w:bCs/>
          <w:sz w:val="24"/>
          <w:highlight w:val="none"/>
        </w:rPr>
        <w:t xml:space="preserve">一标段</w:t>
      </w:r>
      <w:r>
        <w:rPr>
          <w:rFonts w:ascii="宋体" w:hAnsi="宋体"/>
          <w:bCs/>
          <w:sz w:val="24"/>
          <w:highlight w:val="none"/>
        </w:rPr>
      </w:r>
      <w:r/>
    </w:p>
    <w:p>
      <w:pPr>
        <w:pStyle w:val="732"/>
        <w:ind w:firstLine="480"/>
        <w:spacing w:line="360" w:lineRule="auto"/>
        <w:rPr>
          <w:rFonts w:ascii="宋体" w:hAnsi="宋体" w:eastAsia="宋体"/>
          <w:bCs/>
          <w:sz w:val="24"/>
          <w:highlight w:val="none"/>
          <w:lang w:val="en-US"/>
        </w:rPr>
      </w:pPr>
      <w:r>
        <w:rPr>
          <w:rFonts w:hint="eastAsia" w:ascii="宋体" w:hAnsi="宋体" w:eastAsia="宋体" w:cs="宋体"/>
          <w:sz w:val="24"/>
          <w:szCs w:val="24"/>
          <w:highlight w:val="none"/>
        </w:rPr>
        <w:t xml:space="preserve">服务期：一年（以合同签订日期为准）</w:t>
      </w:r>
      <w:r>
        <w:rPr>
          <w:rFonts w:ascii="宋体" w:hAnsi="宋体" w:eastAsia="宋体"/>
          <w:bCs/>
          <w:sz w:val="24"/>
          <w:highlight w:val="none"/>
          <w:lang w:val="en-US"/>
        </w:rPr>
      </w:r>
      <w:r/>
    </w:p>
    <w:p>
      <w:pPr>
        <w:pStyle w:val="732"/>
        <w:ind w:firstLine="480"/>
        <w:spacing w:line="360" w:lineRule="auto"/>
        <w:rPr>
          <w:rFonts w:ascii="宋体" w:hAnsi="宋体"/>
          <w:bCs/>
          <w:sz w:val="24"/>
          <w:highlight w:val="none"/>
        </w:rPr>
      </w:pPr>
      <w:r>
        <w:rPr>
          <w:rFonts w:hint="eastAsia" w:ascii="宋体" w:hAnsi="宋体"/>
          <w:bCs/>
          <w:sz w:val="24"/>
          <w:highlight w:val="none"/>
        </w:rPr>
        <w:t xml:space="preserve">服务范围：蠡园街道、河埒街道、荣巷街道、蠡湖街道</w:t>
      </w:r>
      <w:r>
        <w:rPr>
          <w:rFonts w:ascii="宋体" w:hAnsi="宋体"/>
          <w:bCs/>
          <w:sz w:val="24"/>
          <w:highlight w:val="none"/>
        </w:rPr>
      </w:r>
      <w:r/>
    </w:p>
    <w:p>
      <w:pPr>
        <w:pStyle w:val="732"/>
        <w:ind w:firstLine="480"/>
        <w:spacing w:line="360" w:lineRule="auto"/>
        <w:rPr>
          <w:rFonts w:ascii="宋体" w:hAnsi="宋体" w:eastAsia="宋体"/>
          <w:bCs/>
          <w:sz w:val="24"/>
          <w:highlight w:val="none"/>
          <w:lang w:val="en-US"/>
        </w:rPr>
      </w:pPr>
      <w:r>
        <w:rPr>
          <w:rFonts w:hint="eastAsia" w:ascii="宋体" w:hAnsi="宋体"/>
          <w:bCs/>
          <w:sz w:val="24"/>
          <w:highlight w:val="none"/>
          <w:lang w:val="en-US"/>
        </w:rPr>
        <w:t xml:space="preserve">暂估</w:t>
      </w:r>
      <w:r>
        <w:rPr>
          <w:rFonts w:hint="eastAsia" w:ascii="宋体" w:hAnsi="宋体"/>
          <w:bCs/>
          <w:sz w:val="24"/>
          <w:highlight w:val="none"/>
        </w:rPr>
        <w:t xml:space="preserve">服务需求量：</w:t>
      </w:r>
      <w:r>
        <w:rPr>
          <w:rFonts w:hint="eastAsia" w:ascii="宋体" w:hAnsi="宋体"/>
          <w:bCs/>
          <w:sz w:val="24"/>
          <w:highlight w:val="none"/>
          <w:lang w:val="en-US"/>
        </w:rPr>
        <w:t xml:space="preserve">3520套</w:t>
      </w:r>
      <w:r>
        <w:rPr>
          <w:rFonts w:ascii="宋体" w:hAnsi="宋体" w:eastAsia="宋体"/>
          <w:bCs/>
          <w:sz w:val="24"/>
          <w:highlight w:val="none"/>
          <w:lang w:val="en-US"/>
        </w:rPr>
      </w:r>
      <w:r/>
    </w:p>
    <w:p>
      <w:pPr>
        <w:pStyle w:val="732"/>
        <w:ind w:firstLine="480"/>
        <w:spacing w:line="360" w:lineRule="auto"/>
        <w:rPr>
          <w:rFonts w:ascii="宋体" w:hAnsi="宋体"/>
          <w:bCs/>
          <w:sz w:val="24"/>
          <w:highlight w:val="none"/>
        </w:rPr>
      </w:pPr>
      <w:r>
        <w:rPr>
          <w:rFonts w:hint="eastAsia" w:ascii="宋体" w:hAnsi="宋体" w:eastAsia="宋体"/>
          <w:bCs/>
          <w:sz w:val="24"/>
          <w:highlight w:val="none"/>
          <w:lang w:val="en-US" w:eastAsia="zh-CN"/>
        </w:rPr>
        <w:t xml:space="preserve">2.</w:t>
      </w:r>
      <w:r>
        <w:rPr>
          <w:rFonts w:hint="eastAsia" w:ascii="宋体" w:hAnsi="宋体"/>
          <w:bCs/>
          <w:sz w:val="24"/>
          <w:highlight w:val="none"/>
          <w:lang w:eastAsia="zh-CN"/>
        </w:rPr>
        <w:t xml:space="preserve">无锡市滨湖区数据局2026年印章刻制服务</w:t>
      </w:r>
      <w:r>
        <w:rPr>
          <w:rFonts w:hint="eastAsia" w:ascii="宋体" w:hAnsi="宋体"/>
          <w:bCs/>
          <w:sz w:val="24"/>
          <w:highlight w:val="none"/>
        </w:rPr>
        <w:t xml:space="preserve">二标段</w:t>
      </w:r>
      <w:r>
        <w:rPr>
          <w:rFonts w:ascii="宋体" w:hAnsi="宋体"/>
          <w:bCs/>
          <w:sz w:val="24"/>
          <w:highlight w:val="none"/>
        </w:rPr>
      </w:r>
      <w:r/>
    </w:p>
    <w:p>
      <w:pPr>
        <w:pStyle w:val="732"/>
        <w:ind w:firstLine="480"/>
        <w:spacing w:line="360" w:lineRule="auto"/>
        <w:rPr>
          <w:rFonts w:ascii="宋体" w:hAnsi="宋体"/>
          <w:bCs/>
          <w:sz w:val="24"/>
          <w:highlight w:val="none"/>
          <w:lang w:val="en-US"/>
        </w:rPr>
      </w:pPr>
      <w:r>
        <w:rPr>
          <w:rFonts w:hint="eastAsia" w:ascii="宋体" w:hAnsi="宋体" w:eastAsia="宋体" w:cs="宋体"/>
          <w:sz w:val="24"/>
          <w:szCs w:val="24"/>
          <w:highlight w:val="none"/>
        </w:rPr>
        <w:t xml:space="preserve">服务期：一年（以合同签订日期为准）</w:t>
      </w:r>
      <w:r>
        <w:rPr>
          <w:rFonts w:ascii="宋体" w:hAnsi="宋体"/>
          <w:bCs/>
          <w:sz w:val="24"/>
          <w:highlight w:val="none"/>
          <w:lang w:val="en-US"/>
        </w:rPr>
      </w:r>
      <w:r/>
    </w:p>
    <w:p>
      <w:pPr>
        <w:pStyle w:val="732"/>
        <w:ind w:firstLine="480"/>
        <w:spacing w:line="360" w:lineRule="auto"/>
        <w:rPr>
          <w:rFonts w:ascii="宋体" w:hAnsi="宋体"/>
          <w:bCs/>
          <w:sz w:val="24"/>
          <w:highlight w:val="none"/>
        </w:rPr>
      </w:pPr>
      <w:r>
        <w:rPr>
          <w:rFonts w:hint="eastAsia" w:ascii="宋体" w:hAnsi="宋体"/>
          <w:bCs/>
          <w:sz w:val="24"/>
          <w:highlight w:val="none"/>
        </w:rPr>
        <w:t xml:space="preserve">服务范围：雪浪街道</w:t>
      </w:r>
      <w:r>
        <w:rPr>
          <w:rFonts w:ascii="宋体" w:hAnsi="宋体"/>
          <w:bCs/>
          <w:sz w:val="24"/>
          <w:highlight w:val="none"/>
        </w:rPr>
      </w:r>
      <w:r/>
    </w:p>
    <w:p>
      <w:pPr>
        <w:pStyle w:val="732"/>
        <w:ind w:firstLine="480"/>
        <w:spacing w:line="360" w:lineRule="auto"/>
        <w:rPr>
          <w:rFonts w:ascii="宋体" w:hAnsi="宋体"/>
          <w:bCs/>
          <w:sz w:val="24"/>
          <w:highlight w:val="none"/>
          <w:lang w:val="en-US"/>
        </w:rPr>
      </w:pPr>
      <w:r>
        <w:rPr>
          <w:rFonts w:hint="eastAsia" w:ascii="宋体" w:hAnsi="宋体"/>
          <w:bCs/>
          <w:sz w:val="24"/>
          <w:highlight w:val="none"/>
          <w:lang w:val="en-US"/>
        </w:rPr>
        <w:t xml:space="preserve">暂估</w:t>
      </w:r>
      <w:r>
        <w:rPr>
          <w:rFonts w:hint="eastAsia" w:ascii="宋体" w:hAnsi="宋体"/>
          <w:bCs/>
          <w:sz w:val="24"/>
          <w:highlight w:val="none"/>
        </w:rPr>
        <w:t xml:space="preserve">服务需求量：</w:t>
      </w:r>
      <w:r>
        <w:rPr>
          <w:rFonts w:hint="eastAsia" w:ascii="宋体" w:hAnsi="宋体"/>
          <w:bCs/>
          <w:sz w:val="24"/>
          <w:highlight w:val="none"/>
          <w:lang w:val="en-US"/>
        </w:rPr>
        <w:t xml:space="preserve">752套</w:t>
      </w:r>
      <w:r>
        <w:rPr>
          <w:rFonts w:ascii="宋体" w:hAnsi="宋体"/>
          <w:bCs/>
          <w:sz w:val="24"/>
          <w:highlight w:val="none"/>
          <w:lang w:val="en-US"/>
        </w:rPr>
      </w:r>
      <w:r/>
    </w:p>
    <w:p>
      <w:pPr>
        <w:pStyle w:val="732"/>
        <w:ind w:firstLine="480"/>
        <w:spacing w:line="360" w:lineRule="auto"/>
        <w:rPr>
          <w:rFonts w:ascii="宋体" w:hAnsi="宋体"/>
          <w:bCs/>
          <w:sz w:val="24"/>
          <w:highlight w:val="none"/>
        </w:rPr>
      </w:pPr>
      <w:r>
        <w:rPr>
          <w:rFonts w:hint="eastAsia" w:ascii="宋体" w:hAnsi="宋体" w:eastAsia="宋体"/>
          <w:bCs/>
          <w:sz w:val="24"/>
          <w:highlight w:val="none"/>
          <w:lang w:val="en-US" w:eastAsia="zh-CN"/>
        </w:rPr>
        <w:t xml:space="preserve">3.</w:t>
      </w:r>
      <w:r>
        <w:rPr>
          <w:rFonts w:hint="eastAsia" w:ascii="宋体" w:hAnsi="宋体"/>
          <w:bCs/>
          <w:sz w:val="24"/>
          <w:highlight w:val="none"/>
          <w:lang w:eastAsia="zh-CN"/>
        </w:rPr>
        <w:t xml:space="preserve">无锡市滨湖区数据局2026年印章刻制服务</w:t>
      </w:r>
      <w:r>
        <w:rPr>
          <w:rFonts w:hint="eastAsia" w:ascii="宋体" w:hAnsi="宋体"/>
          <w:bCs/>
          <w:sz w:val="24"/>
          <w:highlight w:val="none"/>
        </w:rPr>
        <w:t xml:space="preserve">三标段</w:t>
      </w:r>
      <w:r>
        <w:rPr>
          <w:rFonts w:ascii="宋体" w:hAnsi="宋体"/>
          <w:bCs/>
          <w:sz w:val="24"/>
          <w:highlight w:val="none"/>
        </w:rPr>
      </w:r>
      <w:r/>
    </w:p>
    <w:p>
      <w:pPr>
        <w:pStyle w:val="732"/>
        <w:ind w:firstLine="480"/>
        <w:spacing w:line="360" w:lineRule="auto"/>
        <w:rPr>
          <w:rFonts w:ascii="宋体" w:hAnsi="宋体"/>
          <w:bCs/>
          <w:sz w:val="24"/>
          <w:highlight w:val="none"/>
          <w:lang w:val="en-US"/>
        </w:rPr>
      </w:pPr>
      <w:r>
        <w:rPr>
          <w:rFonts w:hint="eastAsia" w:ascii="宋体" w:hAnsi="宋体" w:eastAsia="宋体" w:cs="宋体"/>
          <w:sz w:val="24"/>
          <w:szCs w:val="24"/>
          <w:highlight w:val="none"/>
        </w:rPr>
        <w:t xml:space="preserve">服务期：一年（以合同签订日期为准）</w:t>
      </w:r>
      <w:r>
        <w:rPr>
          <w:rFonts w:ascii="宋体" w:hAnsi="宋体"/>
          <w:bCs/>
          <w:sz w:val="24"/>
          <w:highlight w:val="none"/>
          <w:lang w:val="en-US"/>
        </w:rPr>
      </w:r>
      <w:r/>
    </w:p>
    <w:p>
      <w:pPr>
        <w:pStyle w:val="732"/>
        <w:ind w:firstLine="480"/>
        <w:spacing w:line="360" w:lineRule="auto"/>
        <w:rPr>
          <w:rFonts w:ascii="宋体" w:hAnsi="宋体"/>
          <w:bCs/>
          <w:sz w:val="24"/>
          <w:highlight w:val="none"/>
        </w:rPr>
      </w:pPr>
      <w:r>
        <w:rPr>
          <w:rFonts w:hint="eastAsia" w:ascii="宋体" w:hAnsi="宋体"/>
          <w:bCs/>
          <w:sz w:val="24"/>
          <w:highlight w:val="none"/>
        </w:rPr>
        <w:t xml:space="preserve">服务范围：马山街道、胡埭镇</w:t>
      </w:r>
      <w:r>
        <w:rPr>
          <w:rFonts w:ascii="宋体" w:hAnsi="宋体"/>
          <w:bCs/>
          <w:sz w:val="24"/>
          <w:highlight w:val="none"/>
        </w:rPr>
      </w:r>
      <w:r/>
    </w:p>
    <w:p>
      <w:pPr>
        <w:pStyle w:val="732"/>
        <w:ind w:firstLine="480"/>
        <w:spacing w:line="360" w:lineRule="auto"/>
        <w:rPr>
          <w:rFonts w:ascii="宋体" w:hAnsi="宋体"/>
          <w:bCs/>
          <w:sz w:val="24"/>
          <w:highlight w:val="none"/>
          <w:lang w:val="en-US"/>
        </w:rPr>
      </w:pPr>
      <w:r>
        <w:rPr>
          <w:rFonts w:hint="eastAsia" w:ascii="宋体" w:hAnsi="宋体"/>
          <w:bCs/>
          <w:sz w:val="24"/>
          <w:highlight w:val="none"/>
          <w:lang w:val="en-US"/>
        </w:rPr>
        <w:t xml:space="preserve">暂估</w:t>
      </w:r>
      <w:r>
        <w:rPr>
          <w:rFonts w:hint="eastAsia" w:ascii="宋体" w:hAnsi="宋体"/>
          <w:bCs/>
          <w:sz w:val="24"/>
          <w:highlight w:val="none"/>
        </w:rPr>
        <w:t xml:space="preserve">服务需求量：</w:t>
      </w:r>
      <w:r>
        <w:rPr>
          <w:rFonts w:hint="eastAsia" w:ascii="宋体" w:hAnsi="宋体"/>
          <w:bCs/>
          <w:sz w:val="24"/>
          <w:highlight w:val="none"/>
          <w:lang w:val="en-US"/>
        </w:rPr>
        <w:t xml:space="preserve">1256套</w:t>
      </w:r>
      <w:r>
        <w:rPr>
          <w:rFonts w:ascii="宋体" w:hAnsi="宋体"/>
          <w:bCs/>
          <w:sz w:val="24"/>
          <w:highlight w:val="none"/>
          <w:lang w:val="en-US"/>
        </w:rPr>
      </w:r>
      <w:r/>
    </w:p>
    <w:p>
      <w:pPr>
        <w:pStyle w:val="732"/>
        <w:ind w:firstLine="482"/>
        <w:spacing w:line="360" w:lineRule="auto"/>
        <w:tabs>
          <w:tab w:val="left" w:pos="630" w:leader="none"/>
          <w:tab w:val="left" w:pos="735" w:leader="none"/>
          <w:tab w:val="left" w:pos="945" w:leader="none"/>
        </w:tabs>
        <w:rPr>
          <w:rFonts w:ascii="宋体" w:hAnsi="宋体" w:cs="宋体"/>
          <w:b/>
          <w:sz w:val="24"/>
          <w:szCs w:val="32"/>
          <w:highlight w:val="none"/>
          <w:lang w:val="en-US"/>
        </w:rPr>
      </w:pPr>
      <w:r>
        <w:rPr>
          <w:rFonts w:ascii="宋体" w:hAnsi="宋体" w:cs="宋体"/>
          <w:b/>
          <w:sz w:val="24"/>
          <w:szCs w:val="32"/>
          <w:highlight w:val="none"/>
          <w:lang w:val="en-US"/>
        </w:rPr>
        <w:t xml:space="preserve">二</w:t>
      </w:r>
      <w:r>
        <w:rPr>
          <w:rFonts w:hint="eastAsia" w:ascii="宋体" w:hAnsi="宋体" w:cs="宋体"/>
          <w:b/>
          <w:sz w:val="24"/>
          <w:szCs w:val="32"/>
          <w:highlight w:val="none"/>
          <w:lang w:val="en-US"/>
        </w:rPr>
        <w:t xml:space="preserve">、</w:t>
      </w:r>
      <w:r>
        <w:rPr>
          <w:rFonts w:ascii="宋体" w:hAnsi="宋体" w:cs="宋体"/>
          <w:b/>
          <w:sz w:val="24"/>
          <w:szCs w:val="32"/>
          <w:highlight w:val="none"/>
          <w:lang w:val="en-US"/>
        </w:rPr>
        <w:t xml:space="preserve">服务内容</w:t>
      </w:r>
      <w:r>
        <w:rPr>
          <w:rFonts w:ascii="宋体" w:hAnsi="宋体" w:cs="宋体"/>
          <w:b/>
          <w:sz w:val="24"/>
          <w:szCs w:val="32"/>
          <w:highlight w:val="none"/>
          <w:lang w:val="en-US"/>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1.</w:t>
      </w:r>
      <w:r>
        <w:rPr>
          <w:rFonts w:hint="eastAsia" w:ascii="宋体" w:hAnsi="宋体" w:cs="宋体"/>
          <w:bCs/>
          <w:sz w:val="24"/>
          <w:szCs w:val="32"/>
          <w:highlight w:val="none"/>
        </w:rPr>
        <w:t xml:space="preserve">服务内容：</w:t>
      </w:r>
      <w:r>
        <w:rPr>
          <w:rFonts w:hint="eastAsia" w:ascii="宋体" w:hAnsi="宋体" w:eastAsia="宋体" w:cs="宋体"/>
          <w:bCs/>
          <w:sz w:val="24"/>
          <w:szCs w:val="32"/>
          <w:highlight w:val="none"/>
          <w:lang w:val="en-US"/>
        </w:rPr>
        <w:t xml:space="preserve">中标</w:t>
      </w:r>
      <w:r>
        <w:rPr>
          <w:rFonts w:hint="eastAsia" w:ascii="宋体" w:hAnsi="宋体" w:cs="宋体"/>
          <w:bCs/>
          <w:sz w:val="24"/>
          <w:szCs w:val="32"/>
          <w:highlight w:val="none"/>
        </w:rPr>
        <w:t xml:space="preserve">单位提供公章、财务专用章、发票专用章、合同专用章、人名章等印章的设计、制作、维修及相关咨询服务。印章材质详见附图。</w:t>
      </w:r>
      <w:r>
        <w:rPr>
          <w:rFonts w:hint="eastAsia" w:ascii="宋体" w:hAnsi="宋体" w:eastAsia="宋体" w:cs="宋体"/>
          <w:bCs/>
          <w:sz w:val="24"/>
          <w:szCs w:val="32"/>
          <w:highlight w:val="none"/>
          <w:lang w:val="en-US"/>
        </w:rPr>
        <w:t xml:space="preserve">中标</w:t>
      </w:r>
      <w:r>
        <w:rPr>
          <w:rFonts w:hint="eastAsia" w:ascii="宋体" w:hAnsi="宋体" w:cs="宋体"/>
          <w:bCs/>
          <w:sz w:val="24"/>
          <w:szCs w:val="32"/>
          <w:highlight w:val="none"/>
        </w:rPr>
        <w:t xml:space="preserve">单位必须指派人员在</w:t>
      </w:r>
      <w:r>
        <w:rPr>
          <w:rFonts w:hint="eastAsia" w:ascii="宋体" w:hAnsi="宋体" w:eastAsia="宋体" w:cs="宋体"/>
          <w:bCs/>
          <w:sz w:val="24"/>
          <w:szCs w:val="32"/>
          <w:highlight w:val="none"/>
        </w:rPr>
        <w:t xml:space="preserve">无锡市滨湖区政务服务大厅</w:t>
      </w:r>
      <w:r>
        <w:rPr>
          <w:rFonts w:hint="eastAsia" w:ascii="宋体" w:hAnsi="宋体" w:cs="宋体"/>
          <w:bCs/>
          <w:sz w:val="24"/>
          <w:szCs w:val="32"/>
          <w:highlight w:val="none"/>
        </w:rPr>
        <w:t xml:space="preserve">和相关镇、开发区、街道印章刻制联系点服务窗口提供驻点联系服务。</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2.</w:t>
      </w:r>
      <w:r>
        <w:rPr>
          <w:rFonts w:hint="eastAsia" w:ascii="宋体" w:hAnsi="宋体" w:eastAsia="宋体" w:cs="宋体"/>
          <w:bCs/>
          <w:sz w:val="24"/>
          <w:szCs w:val="32"/>
          <w:highlight w:val="none"/>
        </w:rPr>
        <w:t xml:space="preserve">中标单位</w:t>
      </w:r>
      <w:r>
        <w:rPr>
          <w:rFonts w:hint="eastAsia" w:ascii="宋体" w:hAnsi="宋体" w:cs="宋体"/>
          <w:bCs/>
          <w:sz w:val="24"/>
          <w:szCs w:val="32"/>
          <w:highlight w:val="none"/>
        </w:rPr>
        <w:t xml:space="preserve">必须合法经营，</w:t>
      </w:r>
      <w:r>
        <w:rPr>
          <w:rFonts w:hint="eastAsia" w:ascii="宋体" w:hAnsi="宋体" w:eastAsia="宋体" w:cs="宋体"/>
          <w:bCs/>
          <w:sz w:val="24"/>
          <w:szCs w:val="32"/>
          <w:highlight w:val="none"/>
        </w:rPr>
        <w:t xml:space="preserve">中标单位</w:t>
      </w:r>
      <w:r>
        <w:rPr>
          <w:rFonts w:hint="eastAsia" w:ascii="宋体" w:hAnsi="宋体" w:cs="宋体"/>
          <w:bCs/>
          <w:sz w:val="24"/>
          <w:szCs w:val="32"/>
          <w:highlight w:val="none"/>
        </w:rPr>
        <w:t xml:space="preserve">必须遵守</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印章治安管理办法》</w:t>
      </w:r>
      <w:r>
        <w:rPr>
          <w:rFonts w:hint="eastAsia" w:ascii="宋体" w:hAnsi="宋体" w:eastAsia="宋体" w:cs="宋体"/>
          <w:bCs/>
          <w:sz w:val="24"/>
          <w:szCs w:val="32"/>
          <w:highlight w:val="none"/>
          <w:lang w:val="en-US" w:eastAsia="zh-CN"/>
        </w:rPr>
        <w:t xml:space="preserve">及相关</w:t>
      </w:r>
      <w:r>
        <w:rPr>
          <w:rFonts w:hint="eastAsia" w:ascii="宋体" w:hAnsi="宋体" w:cs="宋体"/>
          <w:bCs/>
          <w:sz w:val="24"/>
          <w:szCs w:val="32"/>
          <w:highlight w:val="none"/>
        </w:rPr>
        <w:t xml:space="preserve">印章管理办法等</w:t>
      </w:r>
      <w:r>
        <w:rPr>
          <w:rFonts w:hint="eastAsia" w:ascii="宋体" w:hAnsi="宋体" w:eastAsia="宋体" w:cs="宋体"/>
          <w:bCs/>
          <w:sz w:val="24"/>
          <w:szCs w:val="32"/>
          <w:highlight w:val="none"/>
          <w:lang w:eastAsia="zh-CN"/>
        </w:rPr>
        <w:t xml:space="preserve">法律法规</w:t>
      </w:r>
      <w:r>
        <w:rPr>
          <w:rFonts w:hint="eastAsia" w:ascii="宋体" w:hAnsi="宋体" w:cs="宋体"/>
          <w:bCs/>
          <w:sz w:val="24"/>
          <w:szCs w:val="32"/>
          <w:highlight w:val="none"/>
        </w:rPr>
        <w:t xml:space="preserve">和行业管理的有关规定。</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3.</w:t>
      </w:r>
      <w:r>
        <w:rPr>
          <w:rFonts w:hint="eastAsia" w:ascii="宋体" w:hAnsi="宋体" w:eastAsia="宋体" w:cs="宋体"/>
          <w:bCs/>
          <w:sz w:val="24"/>
          <w:szCs w:val="32"/>
          <w:highlight w:val="none"/>
        </w:rPr>
        <w:t xml:space="preserve">中标单位</w:t>
      </w:r>
      <w:r>
        <w:rPr>
          <w:rFonts w:hint="eastAsia" w:ascii="宋体" w:hAnsi="宋体" w:cs="宋体"/>
          <w:bCs/>
          <w:sz w:val="24"/>
          <w:szCs w:val="32"/>
          <w:highlight w:val="none"/>
        </w:rPr>
        <w:t xml:space="preserve">必须服从当地行政机关、</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和相关镇、开发区、街道的监督、管理，向社会公众提供文明优质服务，维护</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和相关镇、开发区、街道的文明窗口形象；</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4.</w:t>
      </w:r>
      <w:r>
        <w:rPr>
          <w:rFonts w:hint="eastAsia" w:ascii="宋体" w:hAnsi="宋体" w:eastAsia="宋体" w:cs="宋体"/>
          <w:bCs/>
          <w:sz w:val="24"/>
          <w:szCs w:val="32"/>
          <w:highlight w:val="none"/>
        </w:rPr>
        <w:t xml:space="preserve">中标单位</w:t>
      </w:r>
      <w:r>
        <w:rPr>
          <w:rFonts w:hint="eastAsia" w:ascii="宋体" w:hAnsi="宋体" w:cs="宋体"/>
          <w:bCs/>
          <w:sz w:val="24"/>
          <w:szCs w:val="32"/>
          <w:highlight w:val="none"/>
        </w:rPr>
        <w:t xml:space="preserve">的工作人员应有良</w:t>
      </w:r>
      <w:r>
        <w:rPr>
          <w:rFonts w:hint="eastAsia" w:ascii="宋体" w:hAnsi="宋体" w:eastAsia="宋体" w:cs="宋体"/>
          <w:bCs/>
          <w:sz w:val="24"/>
          <w:szCs w:val="32"/>
          <w:highlight w:val="none"/>
          <w:lang w:eastAsia="zh-CN"/>
        </w:rPr>
        <w:t xml:space="preserve">好的</w:t>
      </w:r>
      <w:r>
        <w:rPr>
          <w:rFonts w:hint="eastAsia" w:ascii="宋体" w:hAnsi="宋体" w:cs="宋体"/>
          <w:bCs/>
          <w:sz w:val="24"/>
          <w:szCs w:val="32"/>
          <w:highlight w:val="none"/>
        </w:rPr>
        <w:t xml:space="preserve">职业道德操守，对客户的刻章信息百分百保密，保护客户隐私。</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5、</w:t>
      </w:r>
      <w:r>
        <w:rPr>
          <w:rFonts w:hint="eastAsia" w:ascii="宋体" w:hAnsi="宋体" w:cs="宋体"/>
          <w:bCs/>
          <w:sz w:val="24"/>
          <w:szCs w:val="32"/>
          <w:highlight w:val="none"/>
          <w:lang w:val="en-US"/>
        </w:rPr>
        <w:t xml:space="preserve">相关</w:t>
      </w:r>
      <w:r>
        <w:rPr>
          <w:rFonts w:hint="eastAsia" w:ascii="宋体" w:hAnsi="宋体" w:cs="宋体"/>
          <w:bCs/>
          <w:sz w:val="24"/>
          <w:szCs w:val="32"/>
          <w:highlight w:val="none"/>
        </w:rPr>
        <w:t xml:space="preserve">服务窗口的用途为提供印章刻制服务联系等相关工作，在招标的服务期限内仅仅无偿为</w:t>
      </w:r>
      <w:r>
        <w:rPr>
          <w:rFonts w:hint="eastAsia" w:ascii="宋体" w:hAnsi="宋体" w:eastAsia="宋体" w:cs="宋体"/>
          <w:bCs/>
          <w:sz w:val="24"/>
          <w:szCs w:val="32"/>
          <w:highlight w:val="none"/>
          <w:lang w:val="en-US"/>
        </w:rPr>
        <w:t xml:space="preserve">中标</w:t>
      </w:r>
      <w:r>
        <w:rPr>
          <w:rFonts w:hint="eastAsia" w:ascii="宋体" w:hAnsi="宋体" w:cs="宋体"/>
          <w:bCs/>
          <w:sz w:val="24"/>
          <w:szCs w:val="32"/>
          <w:highlight w:val="none"/>
        </w:rPr>
        <w:t xml:space="preserve">单位提供印章刻制联系点服务的窗口，其窗口的所有权和使用权仍属于</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和各镇、开发区、街道。</w:t>
      </w:r>
      <w:r>
        <w:rPr>
          <w:rFonts w:ascii="宋体" w:hAnsi="宋体" w:cs="宋体"/>
          <w:bCs/>
          <w:sz w:val="24"/>
          <w:szCs w:val="32"/>
          <w:highlight w:val="none"/>
        </w:rPr>
      </w:r>
      <w:r/>
    </w:p>
    <w:p>
      <w:pPr>
        <w:pStyle w:val="732"/>
        <w:ind w:firstLine="482"/>
        <w:spacing w:line="360" w:lineRule="auto"/>
        <w:tabs>
          <w:tab w:val="left" w:pos="630" w:leader="none"/>
          <w:tab w:val="left" w:pos="735" w:leader="none"/>
          <w:tab w:val="left" w:pos="945" w:leader="none"/>
        </w:tabs>
        <w:rPr>
          <w:rFonts w:ascii="宋体" w:hAnsi="宋体" w:cs="宋体"/>
          <w:b/>
          <w:sz w:val="24"/>
          <w:szCs w:val="32"/>
          <w:highlight w:val="none"/>
        </w:rPr>
      </w:pPr>
      <w:r>
        <w:rPr>
          <w:rFonts w:hint="eastAsia" w:ascii="宋体" w:hAnsi="宋体" w:cs="宋体"/>
          <w:b/>
          <w:sz w:val="24"/>
          <w:szCs w:val="32"/>
          <w:highlight w:val="none"/>
        </w:rPr>
        <w:t xml:space="preserve">三、工作人员要求</w:t>
      </w:r>
      <w:r>
        <w:rPr>
          <w:rFonts w:ascii="宋体" w:hAnsi="宋体" w:cs="宋体"/>
          <w:b/>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1.</w:t>
      </w:r>
      <w:r>
        <w:rPr>
          <w:rFonts w:hint="eastAsia" w:ascii="宋体" w:hAnsi="宋体" w:eastAsia="宋体" w:cs="宋体"/>
          <w:bCs/>
          <w:sz w:val="24"/>
          <w:szCs w:val="32"/>
          <w:highlight w:val="none"/>
        </w:rPr>
        <w:t xml:space="preserve">中标单位</w:t>
      </w:r>
      <w:r>
        <w:rPr>
          <w:rFonts w:hint="eastAsia" w:ascii="宋体" w:hAnsi="宋体" w:cs="宋体"/>
          <w:bCs/>
          <w:sz w:val="24"/>
          <w:szCs w:val="32"/>
          <w:highlight w:val="none"/>
        </w:rPr>
        <w:t xml:space="preserve">至少拟派一名人员驻各个联系点服务现场办公，驻点工作人员应为供应商在职员工。</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2.</w:t>
      </w:r>
      <w:r>
        <w:rPr>
          <w:rFonts w:hint="eastAsia" w:ascii="宋体" w:hAnsi="宋体" w:cs="宋体"/>
          <w:bCs/>
          <w:sz w:val="24"/>
          <w:szCs w:val="32"/>
          <w:highlight w:val="none"/>
        </w:rPr>
        <w:t xml:space="preserve">联系点服务工作人员的现场工作时间为法定工作日的09:00-11:30，13:00-17:00。驻点工作人员必须按时</w:t>
      </w:r>
      <w:r>
        <w:rPr>
          <w:rFonts w:hint="eastAsia" w:ascii="宋体" w:hAnsi="宋体" w:eastAsia="宋体" w:cs="宋体"/>
          <w:bCs/>
          <w:sz w:val="24"/>
          <w:szCs w:val="32"/>
          <w:highlight w:val="none"/>
          <w:lang w:eastAsia="zh-CN"/>
        </w:rPr>
        <w:t xml:space="preserve">上下班</w:t>
      </w:r>
      <w:r>
        <w:rPr>
          <w:rFonts w:hint="eastAsia" w:ascii="宋体" w:hAnsi="宋体" w:cs="宋体"/>
          <w:bCs/>
          <w:sz w:val="24"/>
          <w:szCs w:val="32"/>
          <w:highlight w:val="none"/>
        </w:rPr>
        <w:t xml:space="preserve">，开门、关门时间必须与</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和各镇、开发区、街道作息时间保持一致。不得无故缺勤、迟到或早退。如特殊情况，需向招标人说明情况，且</w:t>
      </w:r>
      <w:r>
        <w:rPr>
          <w:rFonts w:hint="eastAsia" w:ascii="宋体" w:hAnsi="宋体" w:eastAsia="宋体" w:cs="宋体"/>
          <w:bCs/>
          <w:sz w:val="24"/>
          <w:szCs w:val="32"/>
          <w:highlight w:val="none"/>
        </w:rPr>
        <w:t xml:space="preserve">中标单位</w:t>
      </w:r>
      <w:r>
        <w:rPr>
          <w:rFonts w:hint="eastAsia" w:ascii="宋体" w:hAnsi="宋体" w:cs="宋体"/>
          <w:bCs/>
          <w:sz w:val="24"/>
          <w:szCs w:val="32"/>
          <w:highlight w:val="none"/>
        </w:rPr>
        <w:t xml:space="preserve">更换业务水平相当的本单位的其他员工，驻现场办公。</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3.</w:t>
      </w:r>
      <w:r>
        <w:rPr>
          <w:rFonts w:hint="eastAsia" w:ascii="宋体" w:hAnsi="宋体" w:cs="宋体"/>
          <w:bCs/>
          <w:sz w:val="24"/>
          <w:szCs w:val="32"/>
          <w:highlight w:val="none"/>
        </w:rPr>
        <w:t xml:space="preserve">服务点工作人员应有良</w:t>
      </w:r>
      <w:r>
        <w:rPr>
          <w:rFonts w:hint="eastAsia" w:ascii="宋体" w:hAnsi="宋体" w:eastAsia="宋体" w:cs="宋体"/>
          <w:bCs/>
          <w:sz w:val="24"/>
          <w:szCs w:val="32"/>
          <w:highlight w:val="none"/>
          <w:lang w:eastAsia="zh-CN"/>
        </w:rPr>
        <w:t xml:space="preserve">好的</w:t>
      </w:r>
      <w:r>
        <w:rPr>
          <w:rFonts w:hint="eastAsia" w:ascii="宋体" w:hAnsi="宋体" w:cs="宋体"/>
          <w:bCs/>
          <w:sz w:val="24"/>
          <w:szCs w:val="32"/>
          <w:highlight w:val="none"/>
        </w:rPr>
        <w:t xml:space="preserve">职业道德操守，对客户的刻章信息百分百保密，保护客户隐私。</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4.</w:t>
      </w:r>
      <w:r>
        <w:rPr>
          <w:rFonts w:hint="eastAsia" w:ascii="宋体" w:hAnsi="宋体" w:cs="宋体"/>
          <w:bCs/>
          <w:sz w:val="24"/>
          <w:szCs w:val="32"/>
          <w:highlight w:val="none"/>
        </w:rPr>
        <w:t xml:space="preserve">服务点工作人员必须服从管理人员的管理；驻点工作人员不得作出有损</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和各镇、开发区、街道形象的言行。</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5.</w:t>
      </w:r>
      <w:r>
        <w:rPr>
          <w:rFonts w:hint="eastAsia" w:ascii="宋体" w:hAnsi="宋体" w:cs="宋体"/>
          <w:bCs/>
          <w:sz w:val="24"/>
          <w:szCs w:val="32"/>
          <w:highlight w:val="none"/>
        </w:rPr>
        <w:t xml:space="preserve">工作环境</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联系点服务窗口应提供整洁、卫生、文明、便利的服务环境；严格工作规范和工作流程，联系点服务窗口应整洁有序，备有必要的便民用品。</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6.</w:t>
      </w:r>
      <w:r>
        <w:rPr>
          <w:rFonts w:hint="eastAsia" w:ascii="宋体" w:hAnsi="宋体" w:cs="宋体"/>
          <w:bCs/>
          <w:sz w:val="24"/>
          <w:szCs w:val="32"/>
          <w:highlight w:val="none"/>
        </w:rPr>
        <w:t xml:space="preserve">服务礼仪</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联系点服务工作人员应参照</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工作人员的服务规范及行为准则，严格要求自己。服务联系点工作人员必须做到：业务水平精湛、着装规范、态度可亲、举止文明、服务热情，并使用礼貌用语，能使用普通话或与服务对象同种语言，做到“笑相迎、规范行、业务精、快速成”。</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（1）</w:t>
      </w:r>
      <w:r>
        <w:rPr>
          <w:rFonts w:hint="eastAsia" w:ascii="宋体" w:hAnsi="宋体" w:cs="宋体"/>
          <w:bCs/>
          <w:sz w:val="24"/>
          <w:szCs w:val="32"/>
          <w:highlight w:val="none"/>
        </w:rPr>
        <w:t xml:space="preserve">总体要求：不让办事的人员受冷落</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不让工作事项积压延误</w:t>
      </w:r>
      <w:r>
        <w:rPr>
          <w:rFonts w:hint="eastAsia" w:ascii="宋体" w:hAnsi="宋体" w:eastAsia="宋体" w:cs="宋体"/>
          <w:bCs/>
          <w:sz w:val="24"/>
          <w:szCs w:val="32"/>
          <w:highlight w:val="none"/>
        </w:rPr>
        <w:t xml:space="preserve">；</w:t>
      </w:r>
      <w:r>
        <w:rPr>
          <w:rFonts w:hint="eastAsia" w:ascii="宋体" w:hAnsi="宋体" w:cs="宋体"/>
          <w:bCs/>
          <w:sz w:val="24"/>
          <w:szCs w:val="32"/>
          <w:highlight w:val="none"/>
        </w:rPr>
        <w:t xml:space="preserve">不让工作的差错发生</w:t>
      </w:r>
      <w:r>
        <w:rPr>
          <w:rFonts w:hint="eastAsia" w:ascii="宋体" w:hAnsi="宋体" w:eastAsia="宋体" w:cs="宋体"/>
          <w:bCs/>
          <w:sz w:val="24"/>
          <w:szCs w:val="32"/>
          <w:highlight w:val="none"/>
        </w:rPr>
        <w:t xml:space="preserve">；</w:t>
      </w:r>
      <w:r>
        <w:rPr>
          <w:rFonts w:hint="eastAsia" w:ascii="宋体" w:hAnsi="宋体" w:cs="宋体"/>
          <w:bCs/>
          <w:sz w:val="24"/>
          <w:szCs w:val="32"/>
          <w:highlight w:val="none"/>
        </w:rPr>
        <w:t xml:space="preserve">不让工作的机密泄露</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不让违纪违法的行为发生</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不让</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的形象因印章刻制服务办公窗口受到影响。 </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（2）</w:t>
      </w:r>
      <w:r>
        <w:rPr>
          <w:rFonts w:hint="eastAsia" w:ascii="宋体" w:hAnsi="宋体" w:cs="宋体"/>
          <w:bCs/>
          <w:sz w:val="24"/>
          <w:szCs w:val="32"/>
          <w:highlight w:val="none"/>
        </w:rPr>
        <w:t xml:space="preserve">严格服务用语</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您好</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请进</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请坐</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请稍候</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请问</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请讲</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让您久等了</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对不起</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请原谅</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很抱歉</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没关系</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请别客气</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谢谢</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这是我们应该做的</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再见</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请走好。 </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（3）</w:t>
      </w:r>
      <w:r>
        <w:rPr>
          <w:rFonts w:hint="eastAsia" w:ascii="宋体" w:hAnsi="宋体" w:cs="宋体"/>
          <w:bCs/>
          <w:sz w:val="24"/>
          <w:szCs w:val="32"/>
          <w:highlight w:val="none"/>
        </w:rPr>
        <w:t xml:space="preserve">杜绝禁忌用语</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不知道</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不清楚</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不能办</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不归我管</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不要问我</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你怎么这样不讲理呀</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不要烦我了</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你快走吧</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我要下班了</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不要和我讲；以及其他不尊重人或有辱人格的语言等。 </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7.</w:t>
      </w:r>
      <w:r>
        <w:rPr>
          <w:rFonts w:hint="eastAsia" w:ascii="宋体" w:hAnsi="宋体" w:cs="宋体"/>
          <w:bCs/>
          <w:sz w:val="24"/>
          <w:szCs w:val="32"/>
          <w:highlight w:val="none"/>
        </w:rPr>
        <w:t xml:space="preserve">工作规范</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（1）</w:t>
      </w:r>
      <w:r>
        <w:rPr>
          <w:rFonts w:hint="eastAsia" w:ascii="宋体" w:hAnsi="宋体" w:cs="宋体"/>
          <w:bCs/>
          <w:sz w:val="24"/>
          <w:szCs w:val="32"/>
          <w:highlight w:val="none"/>
        </w:rPr>
        <w:t xml:space="preserve">必须合法经营，服从管理，维护好声誉，不得干扰</w:t>
      </w:r>
      <w:r>
        <w:rPr>
          <w:rFonts w:hint="eastAsia" w:ascii="宋体" w:hAnsi="宋体" w:eastAsia="宋体" w:cs="宋体"/>
          <w:bCs/>
          <w:sz w:val="24"/>
          <w:szCs w:val="32"/>
          <w:highlight w:val="none"/>
        </w:rPr>
        <w:t xml:space="preserve">无锡市滨湖区数据局</w:t>
      </w:r>
      <w:r>
        <w:rPr>
          <w:rFonts w:hint="eastAsia" w:ascii="宋体" w:hAnsi="宋体" w:cs="宋体"/>
          <w:bCs/>
          <w:sz w:val="24"/>
          <w:szCs w:val="32"/>
          <w:highlight w:val="none"/>
        </w:rPr>
        <w:t xml:space="preserve">和各镇、开发区、街道正常工作秩序。</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eastAsia="宋体" w:cs="宋体"/>
          <w:bCs/>
          <w:sz w:val="24"/>
          <w:szCs w:val="32"/>
          <w:highlight w:val="none"/>
          <w:lang w:eastAsia="zh-CN"/>
        </w:rPr>
        <w:t xml:space="preserve">（2）</w:t>
      </w:r>
      <w:r>
        <w:rPr>
          <w:rFonts w:hint="eastAsia" w:ascii="宋体" w:hAnsi="宋体" w:cs="宋体"/>
          <w:bCs/>
          <w:sz w:val="24"/>
          <w:szCs w:val="32"/>
          <w:highlight w:val="none"/>
        </w:rPr>
        <w:t xml:space="preserve">要提供“一站式”受理、“一条龙”服务。服务联系点工作人员要执行限时办结制，限时办结制是指收到刻章客户的询问，或刻章申请，应在规定期限内办结。实行限时办结分类处理制度，不同情况分别处理：</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①咨询件</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对于刻章客户的咨询，要热情接待，耐心解释，直至刻章客户满意。</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②补充件</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对于补充件</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指刻章客户请求合法，但手续不全</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。驻点工作人员应向刻章客户做好解释工作，一次性详细告知刻章客户所需要补充的手续及资料。</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sz w:val="24"/>
          <w:szCs w:val="32"/>
          <w:highlight w:val="none"/>
        </w:rPr>
      </w:pPr>
      <w:r>
        <w:rPr>
          <w:rFonts w:hint="eastAsia" w:ascii="宋体" w:hAnsi="宋体" w:cs="宋体"/>
          <w:bCs/>
          <w:sz w:val="24"/>
          <w:szCs w:val="32"/>
          <w:highlight w:val="none"/>
        </w:rPr>
        <w:t xml:space="preserve">③退回件</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对于退回件</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指刻章客户申请项目不合法或申报资料缺少主件</w:t>
      </w:r>
      <w:r>
        <w:rPr>
          <w:rFonts w:hint="eastAsia" w:ascii="宋体" w:hAnsi="宋体" w:eastAsia="宋体" w:cs="宋体"/>
          <w:bCs/>
          <w:sz w:val="24"/>
          <w:szCs w:val="32"/>
          <w:highlight w:val="none"/>
          <w:lang w:eastAsia="zh-CN"/>
        </w:rPr>
        <w:t xml:space="preserve">）</w:t>
      </w:r>
      <w:r>
        <w:rPr>
          <w:rFonts w:hint="eastAsia" w:ascii="宋体" w:hAnsi="宋体" w:cs="宋体"/>
          <w:bCs/>
          <w:sz w:val="24"/>
          <w:szCs w:val="32"/>
          <w:highlight w:val="none"/>
        </w:rPr>
        <w:t xml:space="preserve">。工作人员应详细告知申请人的申请被退回的原因。</w:t>
      </w:r>
      <w:r>
        <w:rPr>
          <w:rFonts w:ascii="宋体" w:hAnsi="宋体" w:cs="宋体"/>
          <w:bCs/>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color w:val="000000"/>
          <w:sz w:val="24"/>
          <w:szCs w:val="32"/>
          <w:highlight w:val="none"/>
        </w:rPr>
      </w:pPr>
      <w:r>
        <w:rPr>
          <w:rFonts w:hint="eastAsia" w:ascii="宋体" w:hAnsi="宋体" w:cs="宋体"/>
          <w:bCs/>
          <w:color w:val="000000"/>
          <w:sz w:val="24"/>
          <w:szCs w:val="32"/>
          <w:highlight w:val="none"/>
        </w:rPr>
        <w:t xml:space="preserve">④受理件</w:t>
      </w:r>
      <w:r>
        <w:rPr>
          <w:rFonts w:hint="eastAsia" w:ascii="宋体" w:hAnsi="宋体" w:eastAsia="宋体" w:cs="宋体"/>
          <w:bCs/>
          <w:color w:val="000000"/>
          <w:sz w:val="24"/>
          <w:szCs w:val="32"/>
          <w:highlight w:val="none"/>
          <w:lang w:eastAsia="zh-CN"/>
        </w:rPr>
        <w:t xml:space="preserve">：</w:t>
      </w:r>
      <w:r>
        <w:rPr>
          <w:rFonts w:hint="eastAsia" w:ascii="宋体" w:hAnsi="宋体" w:cs="宋体"/>
          <w:bCs/>
          <w:color w:val="000000"/>
          <w:sz w:val="24"/>
          <w:szCs w:val="32"/>
          <w:highlight w:val="none"/>
        </w:rPr>
        <w:t xml:space="preserve">一是即办件</w:t>
      </w:r>
      <w:r>
        <w:rPr>
          <w:rFonts w:hint="eastAsia" w:ascii="宋体" w:hAnsi="宋体" w:eastAsia="宋体" w:cs="宋体"/>
          <w:bCs/>
          <w:color w:val="000000"/>
          <w:sz w:val="24"/>
          <w:szCs w:val="32"/>
          <w:highlight w:val="none"/>
          <w:lang w:eastAsia="zh-CN"/>
        </w:rPr>
        <w:t xml:space="preserve">（指</w:t>
      </w:r>
      <w:r>
        <w:rPr>
          <w:rFonts w:hint="eastAsia" w:ascii="宋体" w:hAnsi="宋体" w:cs="宋体"/>
          <w:bCs/>
          <w:color w:val="000000"/>
          <w:sz w:val="24"/>
          <w:szCs w:val="32"/>
          <w:highlight w:val="none"/>
        </w:rPr>
        <w:t xml:space="preserve">刻章客户请求合法，且申请材料齐全，可以当场办结的项目</w:t>
      </w:r>
      <w:r>
        <w:rPr>
          <w:rFonts w:hint="eastAsia" w:ascii="宋体" w:hAnsi="宋体" w:eastAsia="宋体" w:cs="宋体"/>
          <w:bCs/>
          <w:color w:val="000000"/>
          <w:sz w:val="24"/>
          <w:szCs w:val="32"/>
          <w:highlight w:val="none"/>
          <w:lang w:eastAsia="zh-CN"/>
        </w:rPr>
        <w:t xml:space="preserve">）</w:t>
      </w:r>
      <w:r>
        <w:rPr>
          <w:rFonts w:hint="eastAsia" w:ascii="宋体" w:hAnsi="宋体" w:cs="宋体"/>
          <w:bCs/>
          <w:color w:val="000000"/>
          <w:sz w:val="24"/>
          <w:szCs w:val="32"/>
          <w:highlight w:val="none"/>
        </w:rPr>
        <w:t xml:space="preserve">，即办件要即收即办，接件后应在法定工作时间的</w:t>
      </w:r>
      <w:r>
        <w:rPr>
          <w:rFonts w:hint="eastAsia" w:ascii="宋体" w:hAnsi="宋体" w:eastAsia="宋体" w:cs="宋体"/>
          <w:bCs/>
          <w:color w:val="000000"/>
          <w:sz w:val="24"/>
          <w:szCs w:val="32"/>
          <w:highlight w:val="none"/>
          <w:lang w:val="en-US" w:eastAsia="zh-CN"/>
        </w:rPr>
        <w:t xml:space="preserve">5</w:t>
      </w:r>
      <w:r>
        <w:rPr>
          <w:rFonts w:ascii="宋体" w:hAnsi="宋体" w:cs="宋体"/>
          <w:bCs/>
          <w:color w:val="000000"/>
          <w:sz w:val="24"/>
          <w:szCs w:val="32"/>
          <w:highlight w:val="none"/>
        </w:rPr>
        <w:t xml:space="preserve">0</w:t>
      </w:r>
      <w:r>
        <w:rPr>
          <w:rFonts w:hint="eastAsia" w:ascii="宋体" w:hAnsi="宋体" w:cs="宋体"/>
          <w:bCs/>
          <w:color w:val="000000"/>
          <w:sz w:val="24"/>
          <w:szCs w:val="32"/>
          <w:highlight w:val="none"/>
        </w:rPr>
        <w:t xml:space="preserve">分钟内办结（含按</w:t>
      </w:r>
      <w:r>
        <w:rPr>
          <w:rFonts w:hint="eastAsia" w:ascii="宋体" w:hAnsi="宋体" w:eastAsia="宋体" w:cs="宋体"/>
          <w:bCs/>
          <w:color w:val="000000"/>
          <w:sz w:val="24"/>
          <w:szCs w:val="32"/>
          <w:highlight w:val="none"/>
        </w:rPr>
        <w:t xml:space="preserve">无锡市滨湖区数据局</w:t>
      </w:r>
      <w:r>
        <w:rPr>
          <w:rFonts w:hint="eastAsia" w:ascii="宋体" w:hAnsi="宋体" w:cs="宋体"/>
          <w:bCs/>
          <w:color w:val="000000"/>
          <w:sz w:val="24"/>
          <w:szCs w:val="32"/>
          <w:highlight w:val="none"/>
        </w:rPr>
        <w:t xml:space="preserve">要求送达办理点）。二是加急件，应特事特办，走‘绿色通道’，</w:t>
      </w:r>
      <w:r>
        <w:rPr>
          <w:rFonts w:hint="eastAsia" w:ascii="宋体" w:hAnsi="宋体" w:eastAsia="宋体" w:cs="宋体"/>
          <w:bCs/>
          <w:color w:val="000000"/>
          <w:sz w:val="24"/>
          <w:szCs w:val="32"/>
          <w:highlight w:val="none"/>
          <w:lang w:eastAsia="zh-CN"/>
        </w:rPr>
        <w:t xml:space="preserve">及</w:t>
      </w:r>
      <w:r>
        <w:rPr>
          <w:rFonts w:hint="eastAsia" w:ascii="宋体" w:hAnsi="宋体" w:cs="宋体"/>
          <w:bCs/>
          <w:color w:val="000000"/>
          <w:sz w:val="24"/>
          <w:szCs w:val="32"/>
          <w:highlight w:val="none"/>
        </w:rPr>
        <w:t xml:space="preserve">时办理。</w:t>
      </w:r>
      <w:r>
        <w:rPr>
          <w:rFonts w:ascii="宋体" w:hAnsi="宋体" w:cs="宋体"/>
          <w:bCs/>
          <w:color w:val="000000"/>
          <w:sz w:val="24"/>
          <w:szCs w:val="32"/>
          <w:highlight w:val="none"/>
        </w:rPr>
      </w:r>
      <w:r/>
    </w:p>
    <w:p>
      <w:pPr>
        <w:pStyle w:val="732"/>
        <w:ind w:firstLine="480"/>
        <w:spacing w:line="360" w:lineRule="auto"/>
        <w:tabs>
          <w:tab w:val="left" w:pos="630" w:leader="none"/>
          <w:tab w:val="left" w:pos="735" w:leader="none"/>
          <w:tab w:val="left" w:pos="945" w:leader="none"/>
        </w:tabs>
        <w:rPr>
          <w:rFonts w:ascii="宋体" w:hAnsi="宋体" w:cs="宋体"/>
          <w:bCs/>
          <w:color w:val="000000"/>
          <w:sz w:val="24"/>
          <w:szCs w:val="32"/>
          <w:highlight w:val="none"/>
        </w:rPr>
      </w:pPr>
      <w:r>
        <w:rPr>
          <w:rFonts w:hint="eastAsia" w:ascii="宋体" w:hAnsi="宋体" w:eastAsia="宋体" w:cs="宋体"/>
          <w:bCs/>
          <w:color w:val="000000"/>
          <w:sz w:val="24"/>
          <w:szCs w:val="32"/>
          <w:highlight w:val="none"/>
          <w:lang w:eastAsia="zh-CN"/>
        </w:rPr>
        <w:t xml:space="preserve">（3）</w:t>
      </w:r>
      <w:r>
        <w:rPr>
          <w:rFonts w:hint="eastAsia" w:ascii="宋体" w:hAnsi="宋体" w:eastAsia="宋体" w:cs="宋体"/>
          <w:bCs/>
          <w:color w:val="000000"/>
          <w:sz w:val="24"/>
          <w:szCs w:val="32"/>
          <w:highlight w:val="none"/>
        </w:rPr>
        <w:t xml:space="preserve">中标单位</w:t>
      </w:r>
      <w:r>
        <w:rPr>
          <w:rFonts w:hint="eastAsia" w:ascii="宋体" w:hAnsi="宋体" w:cs="宋体"/>
          <w:bCs/>
          <w:color w:val="000000"/>
          <w:sz w:val="24"/>
          <w:szCs w:val="32"/>
          <w:highlight w:val="none"/>
        </w:rPr>
        <w:t xml:space="preserve">应保证印章的质量。公章的规制与刻制质量必须符合《国务院关于国家行政机关和企业事业单位社会团体印章管理的规定》（国发</w:t>
      </w:r>
      <w:r>
        <w:rPr>
          <w:rFonts w:hint="eastAsia" w:ascii="宋体" w:hAnsi="宋体" w:eastAsia="宋体" w:cs="宋体"/>
          <w:bCs/>
          <w:color w:val="000000"/>
          <w:sz w:val="24"/>
          <w:szCs w:val="32"/>
          <w:highlight w:val="none"/>
          <w:lang w:eastAsia="zh-CN"/>
        </w:rPr>
        <w:t xml:space="preserve">〔1999〕25号</w:t>
      </w:r>
      <w:r>
        <w:rPr>
          <w:rFonts w:hint="eastAsia" w:ascii="宋体" w:hAnsi="宋体" w:cs="宋体"/>
          <w:bCs/>
          <w:color w:val="000000"/>
          <w:sz w:val="24"/>
          <w:szCs w:val="32"/>
          <w:highlight w:val="none"/>
        </w:rPr>
        <w:t xml:space="preserve">）和《印章治安管理信息系统 第9部分：印章质量规范与检测方法》（GA 241.9-2000）等文件的规定。</w:t>
      </w:r>
      <w:r>
        <w:rPr>
          <w:rFonts w:ascii="宋体" w:hAnsi="宋体" w:cs="宋体"/>
          <w:bCs/>
          <w:color w:val="000000"/>
          <w:sz w:val="24"/>
          <w:szCs w:val="32"/>
          <w:highlight w:val="none"/>
        </w:rPr>
      </w:r>
      <w:r/>
    </w:p>
    <w:p>
      <w:pPr>
        <w:pStyle w:val="732"/>
        <w:ind w:firstLine="482"/>
        <w:spacing w:line="360" w:lineRule="auto"/>
        <w:tabs>
          <w:tab w:val="left" w:pos="630" w:leader="none"/>
          <w:tab w:val="left" w:pos="735" w:leader="none"/>
          <w:tab w:val="left" w:pos="945" w:leader="none"/>
        </w:tabs>
        <w:rPr>
          <w:rFonts w:ascii="宋体" w:hAnsi="宋体" w:cs="宋体"/>
          <w:b/>
          <w:color w:val="000000"/>
          <w:sz w:val="24"/>
          <w:szCs w:val="32"/>
          <w:highlight w:val="none"/>
        </w:rPr>
      </w:pPr>
      <w:r>
        <w:rPr>
          <w:rFonts w:hint="eastAsia" w:ascii="宋体" w:hAnsi="宋体" w:cs="宋体"/>
          <w:b/>
          <w:color w:val="000000"/>
          <w:sz w:val="24"/>
          <w:szCs w:val="32"/>
          <w:highlight w:val="none"/>
          <w:lang w:val="en-US"/>
        </w:rPr>
        <w:t xml:space="preserve">四</w:t>
      </w:r>
      <w:r>
        <w:rPr>
          <w:rFonts w:hint="eastAsia" w:ascii="宋体" w:hAnsi="宋体" w:cs="宋体"/>
          <w:b/>
          <w:color w:val="000000"/>
          <w:sz w:val="24"/>
          <w:szCs w:val="32"/>
          <w:highlight w:val="none"/>
        </w:rPr>
        <w:t xml:space="preserve">、其他要求</w:t>
      </w:r>
      <w:r>
        <w:rPr>
          <w:rFonts w:ascii="宋体" w:hAnsi="宋体" w:cs="宋体"/>
          <w:b/>
          <w:color w:val="000000"/>
          <w:sz w:val="24"/>
          <w:szCs w:val="32"/>
          <w:highlight w:val="none"/>
        </w:rPr>
      </w:r>
      <w:r/>
    </w:p>
    <w:p>
      <w:pPr>
        <w:pStyle w:val="732"/>
        <w:ind w:firstLine="480"/>
        <w:spacing w:line="360" w:lineRule="auto"/>
        <w:tabs>
          <w:tab w:val="left" w:pos="630" w:leader="none"/>
          <w:tab w:val="left" w:pos="735" w:leader="none"/>
          <w:tab w:val="left" w:pos="945"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无锡市滨湖区数据局有权对</w:t>
      </w:r>
      <w:r>
        <w:rPr>
          <w:rFonts w:hint="eastAsia" w:ascii="宋体" w:hAnsi="宋体" w:eastAsia="宋体" w:cs="宋体"/>
          <w:bCs/>
          <w:color w:val="000000"/>
          <w:sz w:val="24"/>
          <w:szCs w:val="32"/>
          <w:highlight w:val="none"/>
        </w:rPr>
        <w:t xml:space="preserve">中标单位</w:t>
      </w:r>
      <w:r>
        <w:rPr>
          <w:rFonts w:hint="eastAsia" w:ascii="宋体" w:hAnsi="宋体" w:cs="宋体"/>
          <w:bCs/>
          <w:color w:val="000000"/>
          <w:sz w:val="24"/>
          <w:szCs w:val="32"/>
          <w:highlight w:val="none"/>
        </w:rPr>
        <w:t xml:space="preserve">的服务质量进行监督管理及考核，对不合格的单位清退出场。</w:t>
      </w:r>
      <w:r>
        <w:rPr>
          <w:rFonts w:hint="eastAsia" w:ascii="宋体" w:hAnsi="宋体" w:cs="宋体"/>
          <w:bCs/>
          <w:color w:val="000000"/>
          <w:sz w:val="24"/>
          <w:szCs w:val="32"/>
          <w:highlight w:val="none"/>
        </w:rPr>
      </w:r>
      <w:r/>
    </w:p>
    <w:p>
      <w:pPr>
        <w:pStyle w:val="732"/>
        <w:ind w:firstLine="480"/>
        <w:spacing w:line="360" w:lineRule="auto"/>
        <w:tabs>
          <w:tab w:val="left" w:pos="630" w:leader="none"/>
          <w:tab w:val="left" w:pos="735" w:leader="none"/>
          <w:tab w:val="left" w:pos="945"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lang w:val="en-US" w:eastAsia="zh-CN"/>
        </w:rPr>
        <w:t xml:space="preserve">附件：</w:t>
      </w:r>
      <w:r>
        <w:rPr>
          <w:rFonts w:hint="eastAsia" w:ascii="宋体" w:hAnsi="宋体" w:cs="宋体"/>
          <w:bCs/>
          <w:color w:val="000000"/>
          <w:sz w:val="24"/>
          <w:szCs w:val="32"/>
          <w:highlight w:val="none"/>
        </w:rPr>
        <w:t xml:space="preserve">印章材质：回墨印章，附图如下：</w:t>
      </w:r>
      <w:r>
        <w:rPr>
          <w:rFonts w:hint="eastAsia" w:ascii="宋体" w:hAnsi="宋体" w:cs="宋体"/>
          <w:bCs/>
          <w:color w:val="000000"/>
          <w:sz w:val="24"/>
          <w:szCs w:val="32"/>
          <w:highlight w:val="none"/>
        </w:rPr>
      </w:r>
      <w:r/>
    </w:p>
    <w:p>
      <w:pPr>
        <w:pStyle w:val="926"/>
        <w:ind w:left="0" w:firstLine="388"/>
        <w:rPr>
          <w:rFonts w:hint="eastAsia"/>
          <w:color w:val="000000"/>
          <w:highlight w:val="none"/>
        </w:rPr>
      </w:pPr>
      <w:r>
        <w:rPr>
          <w:rFonts w:hint="eastAsia"/>
          <w:color w:val="000000"/>
          <w:highlight w:val="none"/>
        </w:rPr>
      </w:r>
      <w:r/>
    </w:p>
    <w:p>
      <w:pPr>
        <w:pStyle w:val="926"/>
        <w:ind w:left="0" w:firstLine="388"/>
        <w:rPr>
          <w:rFonts w:hint="eastAsia"/>
          <w:color w:val="000000"/>
          <w:highlight w:val="none"/>
        </w:rPr>
      </w:pPr>
      <w:r>
        <w:rPr>
          <w:rFonts w:hint="eastAsia"/>
          <w:color w:val="000000"/>
          <w:highlight w:val="none"/>
        </w:rPr>
      </w:r>
      <w:r/>
    </w:p>
    <w:p>
      <w:pPr>
        <w:pStyle w:val="926"/>
        <w:ind w:firstLine="0"/>
        <w:jc w:val="center"/>
        <w:rPr>
          <w:highlight w:val="none"/>
          <w:lang w:val="en-US"/>
        </w:rPr>
      </w:pPr>
      <w:r>
        <w:rPr>
          <w:highlight w:val="none"/>
          <w:lang w:val="en-US"/>
        </w:rPr>
        <mc:AlternateContent>
          <mc:Choice Requires="wpg">
            <w:drawing>
              <wp:inline xmlns:wp="http://schemas.openxmlformats.org/drawingml/2006/wordprocessingDrawing" distT="0" distB="0" distL="0" distR="0">
                <wp:extent cx="4770120" cy="35204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770120" cy="352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5.6pt;height:277.2pt;mso-wrap-distance-left:0.0pt;mso-wrap-distance-top:0.0pt;mso-wrap-distance-right:0.0pt;mso-wrap-distance-bottom:0.0pt;" stroked="f">
                <v:path textboxrect="0,0,0,0"/>
                <v:imagedata r:id="rId12" o:title=""/>
              </v:shape>
            </w:pict>
          </mc:Fallback>
        </mc:AlternateContent>
      </w:r>
      <w:r>
        <w:rPr>
          <w:highlight w:val="none"/>
          <w:lang w:val="en-US"/>
        </w:rPr>
      </w:r>
      <w:r/>
    </w:p>
    <w:p>
      <w:pPr>
        <w:pStyle w:val="926"/>
        <w:ind w:firstLine="0"/>
        <w:jc w:val="center"/>
        <w:rPr>
          <w:highlight w:val="none"/>
          <w:lang w:val="en-US"/>
        </w:rPr>
      </w:pPr>
      <w:r>
        <w:rPr>
          <w:highlight w:val="none"/>
          <w:lang w:val="en-US"/>
        </w:rPr>
      </w:r>
      <w:r/>
    </w:p>
    <w:p>
      <w:pPr>
        <w:pStyle w:val="926"/>
        <w:ind w:firstLine="0"/>
        <w:jc w:val="center"/>
        <w:rPr>
          <w:highlight w:val="none"/>
        </w:rPr>
      </w:pPr>
      <w:r>
        <w:rPr>
          <w:highlight w:val="none"/>
          <w:lang w:val="en-US"/>
        </w:rPr>
        <mc:AlternateContent>
          <mc:Choice Requires="wpg">
            <w:drawing>
              <wp:inline xmlns:wp="http://schemas.openxmlformats.org/drawingml/2006/wordprocessingDrawing" distT="0" distB="0" distL="0" distR="0">
                <wp:extent cx="4770120" cy="35052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770120" cy="3505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5.6pt;height:276.0pt;mso-wrap-distance-left:0.0pt;mso-wrap-distance-top:0.0pt;mso-wrap-distance-right:0.0pt;mso-wrap-distance-bottom:0.0pt;" stroked="f">
                <v:path textboxrect="0,0,0,0"/>
                <v:imagedata r:id="rId13" o:title=""/>
              </v:shape>
            </w:pict>
          </mc:Fallback>
        </mc:AlternateContent>
      </w:r>
      <w:r>
        <w:rPr>
          <w:highlight w:val="none"/>
        </w:rPr>
      </w:r>
      <w:r/>
    </w:p>
    <w:p>
      <w:pPr>
        <w:pStyle w:val="926"/>
        <w:ind w:firstLine="0"/>
        <w:rPr>
          <w:highlight w:val="none"/>
        </w:rPr>
      </w:pPr>
      <w:r>
        <w:rPr>
          <w:highlight w:val="none"/>
        </w:rPr>
      </w:r>
      <w:r/>
    </w:p>
    <w:p>
      <w:pPr>
        <w:pStyle w:val="732"/>
        <w:rPr>
          <w:highlight w:val="none"/>
        </w:rPr>
      </w:pPr>
      <w:r>
        <w:rPr>
          <w:highlight w:val="none"/>
        </w:rPr>
      </w:r>
      <w:r/>
    </w:p>
    <w:p>
      <w:pPr>
        <w:pStyle w:val="732"/>
        <w:widowControl w:val="off"/>
        <w:rPr>
          <w:rFonts w:ascii="宋体" w:hAnsi="宋体" w:eastAsia="宋体" w:cs="宋体"/>
          <w:sz w:val="22"/>
          <w:szCs w:val="22"/>
          <w:highlight w:val="none"/>
          <w:lang w:val="zh-CN" w:eastAsia="zh-CN" w:bidi="ar-SA"/>
        </w:rPr>
      </w:pPr>
      <w:r>
        <w:rPr>
          <w:rFonts w:ascii="宋体" w:hAnsi="宋体" w:eastAsia="宋体" w:cs="宋体"/>
          <w:sz w:val="22"/>
          <w:szCs w:val="22"/>
          <w:highlight w:val="none"/>
          <w:lang w:val="zh-CN" w:eastAsia="zh-CN" w:bidi="ar-SA"/>
        </w:rPr>
      </w:r>
      <w:r/>
    </w:p>
    <w:p>
      <w:pPr>
        <w:pStyle w:val="732"/>
        <w:rPr>
          <w:rFonts w:hint="eastAsia"/>
          <w:highlight w:val="none"/>
        </w:rPr>
      </w:pPr>
      <w:r>
        <w:rPr>
          <w:rFonts w:hint="eastAsia"/>
          <w:highlight w:val="none"/>
        </w:rPr>
      </w:r>
      <w:r/>
    </w:p>
    <w:p>
      <w:pPr>
        <w:pStyle w:val="732"/>
        <w:ind w:firstLine="48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32"/>
        <w:ind w:firstLine="480"/>
        <w:spacing w:line="500" w:lineRule="exact"/>
        <w:rPr>
          <w:color w:val="000000"/>
          <w:szCs w:val="20"/>
          <w:highlight w:val="none"/>
        </w:rPr>
      </w:pPr>
      <w:r>
        <w:rPr>
          <w:color w:val="000000"/>
          <w:szCs w:val="20"/>
          <w:highlight w:val="none"/>
        </w:rPr>
      </w:r>
      <w:r/>
    </w:p>
    <w:p>
      <w:pPr>
        <w:pStyle w:val="732"/>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highlight w:val="none"/>
        </w:rPr>
      </w:pPr>
      <w:r>
        <w:rPr>
          <w:rFonts w:ascii="宋体"/>
          <w:bCs/>
          <w:color w:val="000000"/>
          <w:sz w:val="24"/>
          <w:szCs w:val="24"/>
          <w:highlight w:val="none"/>
        </w:rPr>
        <w:br w:type="page" w:clear="all"/>
      </w:r>
      <w:bookmarkStart w:id="200"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hint="eastAsia" w:ascii="黑体" w:hAnsi="黑体" w:eastAsia="黑体"/>
          <w:bCs/>
          <w:color w:val="000000"/>
          <w:sz w:val="36"/>
          <w:szCs w:val="36"/>
          <w:highlight w:val="none"/>
        </w:rPr>
      </w:r>
      <w:r/>
    </w:p>
    <w:p>
      <w:pPr>
        <w:pStyle w:val="909"/>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rPr>
          <w:rFonts w:cs="Arial"/>
          <w:b/>
          <w:color w:val="000000"/>
          <w:sz w:val="30"/>
          <w:szCs w:val="30"/>
          <w:highlight w:val="none"/>
        </w:rPr>
      </w:r>
      <w:r/>
    </w:p>
    <w:p>
      <w:pPr>
        <w:pStyle w:val="909"/>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909"/>
        <w:spacing w:before="0" w:after="0" w:line="500" w:lineRule="exact"/>
        <w:rPr>
          <w:rFonts w:cs="Arial"/>
          <w:color w:val="000000"/>
          <w:highlight w:val="none"/>
        </w:rPr>
      </w:pPr>
      <w:r>
        <w:rPr>
          <w:rFonts w:hint="eastAsia" w:cs="Arial"/>
          <w:color w:val="000000"/>
          <w:highlight w:val="none"/>
        </w:rPr>
        <w:t xml:space="preserve">比较与评价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w:t>
      </w:r>
      <w:r>
        <w:rPr>
          <w:rFonts w:hint="eastAsia" w:cs="Arial"/>
          <w:color w:val="000000"/>
          <w:highlight w:val="none"/>
          <w:lang w:val="en-US" w:eastAsia="zh-CN"/>
        </w:rPr>
        <w:t xml:space="preserve">招标</w:t>
      </w:r>
      <w:r>
        <w:rPr>
          <w:rFonts w:hint="eastAsia" w:cs="Arial"/>
          <w:color w:val="000000"/>
          <w:highlight w:val="none"/>
        </w:rPr>
        <w:t xml:space="preserve">文件要求的，将不得成交）。</w:t>
      </w:r>
      <w:r>
        <w:rPr>
          <w:rFonts w:cs="Arial"/>
          <w:color w:val="000000"/>
          <w:highlight w:val="none"/>
        </w:rPr>
      </w:r>
      <w:r/>
    </w:p>
    <w:p>
      <w:pPr>
        <w:pStyle w:val="732"/>
        <w:rPr>
          <w:rFonts w:hint="eastAsia"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r>
      <w:r/>
    </w:p>
    <w:p>
      <w:pPr>
        <w:pStyle w:val="909"/>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第二部分  评标标准</w:t>
      </w:r>
      <w:r>
        <w:rPr>
          <w:rFonts w:cs="Arial"/>
          <w:b/>
          <w:color w:val="000000"/>
          <w:sz w:val="30"/>
          <w:szCs w:val="30"/>
          <w:highlight w:val="none"/>
        </w:rPr>
      </w:r>
      <w:r/>
    </w:p>
    <w:p>
      <w:pPr>
        <w:pStyle w:val="909"/>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732"/>
        <w:ind w:firstLine="480"/>
        <w:jc w:val="left"/>
        <w:spacing w:line="500" w:lineRule="exact"/>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小微型企业价格扣除：专门面向中小/小微企业的项目不做价格扣除。</w:t>
      </w:r>
      <w:r>
        <w:rPr>
          <w:rFonts w:hint="eastAsia" w:ascii="宋体" w:hAnsi="宋体"/>
          <w:b/>
          <w:bCs w:val="0"/>
          <w:color w:val="000000"/>
          <w:sz w:val="24"/>
          <w:szCs w:val="24"/>
          <w:highlight w:val="none"/>
        </w:rPr>
      </w:r>
      <w:r/>
    </w:p>
    <w:p>
      <w:pPr>
        <w:pStyle w:val="73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hint="eastAsia" w:ascii="宋体" w:hAnsi="宋体"/>
          <w:bCs/>
          <w:color w:val="000000"/>
          <w:sz w:val="24"/>
          <w:szCs w:val="24"/>
          <w:highlight w:val="none"/>
        </w:rPr>
      </w:r>
      <w:r/>
    </w:p>
    <w:p>
      <w:pPr>
        <w:pStyle w:val="73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bCs/>
          <w:color w:val="000000"/>
          <w:sz w:val="24"/>
          <w:szCs w:val="24"/>
          <w:highlight w:val="none"/>
        </w:rPr>
      </w:r>
      <w:r/>
    </w:p>
    <w:p>
      <w:pPr>
        <w:pStyle w:val="73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color w:val="000000"/>
          <w:sz w:val="24"/>
          <w:szCs w:val="24"/>
          <w:highlight w:val="none"/>
        </w:rPr>
      </w:r>
      <w:r/>
    </w:p>
    <w:p>
      <w:pPr>
        <w:pStyle w:val="73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残疾人福利单位、监狱企业属于小型、微型企业的，不重复享受政策。</w:t>
      </w:r>
      <w:r>
        <w:rPr>
          <w:rFonts w:hint="eastAsia" w:ascii="宋体" w:hAnsi="宋体"/>
          <w:bCs/>
          <w:color w:val="000000"/>
          <w:sz w:val="24"/>
          <w:szCs w:val="24"/>
          <w:highlight w:val="none"/>
        </w:rPr>
      </w:r>
      <w:r/>
    </w:p>
    <w:p>
      <w:pPr>
        <w:pStyle w:val="73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hint="eastAsia" w:ascii="宋体" w:hAnsi="宋体"/>
          <w:bCs/>
          <w:color w:val="000000"/>
          <w:sz w:val="24"/>
          <w:szCs w:val="24"/>
          <w:highlight w:val="none"/>
        </w:rPr>
      </w:r>
      <w:r/>
    </w:p>
    <w:p>
      <w:pPr>
        <w:pStyle w:val="73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2"/>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909"/>
        <w:numPr>
          <w:ilvl w:val="0"/>
          <w:numId w:val="6"/>
        </w:numPr>
        <w:ind w:firstLine="360"/>
        <w:spacing w:before="0" w:after="0" w:line="500" w:lineRule="exact"/>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32"/>
        <w:spacing w:line="360" w:lineRule="auto"/>
        <w:rPr>
          <w:rFonts w:hint="eastAsia" w:hAnsi="宋体" w:cs="宋体"/>
          <w:b/>
          <w:color w:val="000000"/>
          <w:sz w:val="24"/>
          <w:highlight w:val="none"/>
        </w:rPr>
      </w:pPr>
      <w:r>
        <w:rPr>
          <w:rFonts w:hint="eastAsia" w:hAnsi="宋体" w:cs="宋体"/>
          <w:b/>
          <w:color w:val="000000"/>
          <w:sz w:val="24"/>
          <w:highlight w:val="none"/>
        </w:rPr>
        <w:t xml:space="preserve">（一）评分项目及分值</w:t>
      </w:r>
      <w:r>
        <w:rPr>
          <w:rFonts w:hint="eastAsia" w:hAnsi="宋体" w:cs="宋体"/>
          <w:b/>
          <w:color w:val="000000"/>
          <w:sz w:val="24"/>
          <w:highlight w:val="none"/>
        </w:rPr>
      </w:r>
      <w:r/>
    </w:p>
    <w:p>
      <w:pPr>
        <w:pStyle w:val="732"/>
        <w:ind w:firstLine="472"/>
        <w:spacing w:line="360" w:lineRule="auto"/>
        <w:rPr>
          <w:rFonts w:hint="eastAsia" w:ascii="宋体" w:hAnsi="宋体" w:eastAsia="宋体" w:cs="Times New Roman"/>
          <w:b/>
          <w:sz w:val="24"/>
          <w:highlight w:val="none"/>
        </w:rPr>
      </w:pPr>
      <w:r>
        <w:rPr>
          <w:rFonts w:hint="eastAsia" w:ascii="宋体" w:hAnsi="宋体" w:eastAsia="宋体" w:cs="Times New Roman"/>
          <w:b/>
          <w:sz w:val="24"/>
          <w:highlight w:val="none"/>
        </w:rPr>
        <w:t xml:space="preserve">（1）报价                                        </w:t>
      </w:r>
      <w:r>
        <w:rPr>
          <w:rFonts w:hint="eastAsia" w:ascii="宋体" w:hAnsi="宋体" w:cs="Times New Roman"/>
          <w:b/>
          <w:sz w:val="24"/>
          <w:highlight w:val="none"/>
          <w:lang w:val="en-US" w:eastAsia="zh-CN"/>
        </w:rPr>
        <w:t xml:space="preserve">30</w:t>
      </w:r>
      <w:r>
        <w:rPr>
          <w:rFonts w:hint="eastAsia" w:ascii="宋体" w:hAnsi="宋体" w:eastAsia="宋体" w:cs="Times New Roman"/>
          <w:b/>
          <w:sz w:val="24"/>
          <w:highlight w:val="none"/>
        </w:rPr>
        <w:t xml:space="preserve">分</w:t>
      </w:r>
      <w:r>
        <w:rPr>
          <w:rFonts w:hint="eastAsia" w:ascii="宋体" w:hAnsi="宋体" w:eastAsia="宋体" w:cs="Times New Roman"/>
          <w:b/>
          <w:sz w:val="24"/>
          <w:highlight w:val="none"/>
        </w:rPr>
      </w:r>
      <w:r/>
    </w:p>
    <w:p>
      <w:pPr>
        <w:pStyle w:val="732"/>
        <w:ind w:firstLine="472"/>
        <w:spacing w:line="360" w:lineRule="auto"/>
        <w:rPr>
          <w:rFonts w:hint="eastAsia" w:ascii="宋体" w:hAnsi="宋体"/>
          <w:b/>
          <w:sz w:val="24"/>
          <w:highlight w:val="none"/>
        </w:rPr>
      </w:pPr>
      <w:r>
        <w:rPr>
          <w:rFonts w:hint="eastAsia" w:ascii="宋体" w:hAnsi="宋体" w:eastAsia="宋体" w:cs="Times New Roman"/>
          <w:b/>
          <w:sz w:val="24"/>
          <w:highlight w:val="none"/>
        </w:rPr>
        <w:t xml:space="preserve">（2）</w:t>
      </w:r>
      <w:r>
        <w:rPr>
          <w:rFonts w:hint="eastAsia" w:ascii="宋体" w:hAnsi="宋体" w:eastAsia="宋体" w:cs="Times New Roman"/>
          <w:b/>
          <w:sz w:val="24"/>
          <w:highlight w:val="none"/>
          <w:lang w:val="en-US" w:eastAsia="zh-CN"/>
        </w:rPr>
        <w:t xml:space="preserve">商务资信</w:t>
      </w:r>
      <w:r>
        <w:rPr>
          <w:rFonts w:hint="eastAsia" w:ascii="宋体" w:hAnsi="宋体" w:eastAsia="宋体" w:cs="Times New Roman"/>
          <w:b/>
          <w:sz w:val="24"/>
          <w:highlight w:val="none"/>
        </w:rPr>
        <w:t xml:space="preserve">                    </w:t>
      </w:r>
      <w:r>
        <w:rPr>
          <w:rFonts w:hint="eastAsia" w:ascii="宋体" w:hAnsi="宋体" w:eastAsia="宋体" w:cs="Times New Roman"/>
          <w:b/>
          <w:sz w:val="24"/>
          <w:highlight w:val="none"/>
          <w:lang w:val="en-US" w:eastAsia="zh-CN"/>
        </w:rPr>
        <w:t xml:space="preserve">  </w:t>
      </w:r>
      <w:r>
        <w:rPr>
          <w:rFonts w:hint="eastAsia" w:ascii="宋体" w:hAnsi="宋体"/>
          <w:b/>
          <w:sz w:val="24"/>
          <w:highlight w:val="none"/>
        </w:rPr>
        <w:t xml:space="preserve">              </w:t>
      </w:r>
      <w:r>
        <w:rPr>
          <w:rFonts w:hint="eastAsia" w:ascii="宋体" w:hAnsi="宋体"/>
          <w:b/>
          <w:sz w:val="24"/>
          <w:highlight w:val="none"/>
          <w:lang w:val="en-US" w:eastAsia="zh-CN"/>
        </w:rPr>
        <w:t xml:space="preserve">20</w:t>
      </w:r>
      <w:r>
        <w:rPr>
          <w:rFonts w:hint="eastAsia" w:ascii="宋体" w:hAnsi="宋体"/>
          <w:b/>
          <w:sz w:val="24"/>
          <w:highlight w:val="none"/>
        </w:rPr>
        <w:t xml:space="preserve">分</w:t>
      </w:r>
      <w:r>
        <w:rPr>
          <w:rFonts w:hint="eastAsia" w:ascii="宋体" w:hAnsi="宋体"/>
          <w:b/>
          <w:sz w:val="24"/>
          <w:highlight w:val="none"/>
        </w:rPr>
      </w:r>
      <w:r/>
    </w:p>
    <w:p>
      <w:pPr>
        <w:pStyle w:val="732"/>
        <w:ind w:firstLine="472"/>
        <w:spacing w:line="360" w:lineRule="auto"/>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t xml:space="preserve">（3）技术标  </w:t>
      </w:r>
      <w:r>
        <w:rPr>
          <w:rFonts w:hint="eastAsia" w:ascii="宋体" w:hAnsi="宋体" w:eastAsia="宋体" w:cs="Times New Roman"/>
          <w:b/>
          <w:sz w:val="24"/>
          <w:highlight w:val="none"/>
        </w:rPr>
        <w:t xml:space="preserve">                    </w:t>
      </w:r>
      <w:r>
        <w:rPr>
          <w:rFonts w:hint="eastAsia" w:ascii="宋体" w:hAnsi="宋体"/>
          <w:b/>
          <w:sz w:val="24"/>
          <w:highlight w:val="none"/>
        </w:rPr>
        <w:t xml:space="preserve">         </w:t>
      </w:r>
      <w:r>
        <w:rPr>
          <w:rFonts w:hint="eastAsia" w:ascii="宋体" w:hAnsi="宋体" w:eastAsia="宋体"/>
          <w:b/>
          <w:sz w:val="24"/>
          <w:highlight w:val="none"/>
          <w:lang w:val="en-US" w:eastAsia="zh-CN"/>
        </w:rPr>
        <w:t xml:space="preserve">  </w:t>
      </w:r>
      <w:r>
        <w:rPr>
          <w:rFonts w:hint="eastAsia" w:ascii="宋体" w:hAnsi="宋体"/>
          <w:b/>
          <w:sz w:val="24"/>
          <w:highlight w:val="none"/>
        </w:rPr>
        <w:t xml:space="preserve">     </w:t>
      </w:r>
      <w:r>
        <w:rPr>
          <w:rFonts w:hint="eastAsia" w:ascii="宋体" w:hAnsi="宋体"/>
          <w:b/>
          <w:sz w:val="24"/>
          <w:highlight w:val="none"/>
          <w:lang w:val="en-US" w:eastAsia="zh-CN"/>
        </w:rPr>
        <w:t xml:space="preserve">50</w:t>
      </w:r>
      <w:r>
        <w:rPr>
          <w:rFonts w:hint="eastAsia" w:ascii="宋体" w:hAnsi="宋体"/>
          <w:b/>
          <w:sz w:val="24"/>
          <w:highlight w:val="none"/>
        </w:rPr>
        <w:t xml:space="preserve">分</w:t>
      </w:r>
      <w:r>
        <w:rPr>
          <w:rFonts w:hint="eastAsia" w:ascii="宋体" w:hAnsi="宋体" w:eastAsia="宋体" w:cs="Times New Roman"/>
          <w:b/>
          <w:sz w:val="24"/>
          <w:highlight w:val="none"/>
          <w:lang w:val="en-US" w:eastAsia="zh-CN"/>
        </w:rPr>
      </w:r>
      <w:r/>
    </w:p>
    <w:p>
      <w:pPr>
        <w:pStyle w:val="732"/>
        <w:spacing w:line="360" w:lineRule="auto"/>
        <w:rPr>
          <w:rFonts w:hint="eastAsia" w:hAnsi="宋体" w:cs="宋体"/>
          <w:b/>
          <w:color w:val="000000"/>
          <w:sz w:val="24"/>
          <w:highlight w:val="none"/>
        </w:rPr>
      </w:pPr>
      <w:r>
        <w:rPr>
          <w:rFonts w:hint="eastAsia" w:hAnsi="宋体" w:cs="宋体"/>
          <w:b/>
          <w:color w:val="000000"/>
          <w:sz w:val="24"/>
          <w:highlight w:val="none"/>
        </w:rPr>
        <w:t xml:space="preserve">（二)各项目评分标准</w:t>
      </w:r>
      <w:r>
        <w:rPr>
          <w:rFonts w:hint="eastAsia" w:hAnsi="宋体" w:cs="宋体"/>
          <w:b/>
          <w:color w:val="000000"/>
          <w:sz w:val="24"/>
          <w:highlight w:val="none"/>
        </w:rPr>
      </w:r>
      <w:r/>
    </w:p>
    <w:p>
      <w:pPr>
        <w:pStyle w:val="732"/>
        <w:ind w:firstLine="480"/>
        <w:jc w:val="left"/>
        <w:spacing w:line="360" w:lineRule="auto"/>
        <w:rPr>
          <w:rFonts w:hint="eastAsia" w:hAnsi="宋体" w:cs="宋体"/>
          <w:b/>
          <w:bCs w:val="0"/>
          <w:color w:val="000000"/>
          <w:sz w:val="24"/>
          <w:highlight w:val="none"/>
        </w:rPr>
      </w:pPr>
      <w:r>
        <w:rPr>
          <w:rFonts w:hint="eastAsia" w:hAnsi="宋体" w:cs="宋体"/>
          <w:b/>
          <w:bCs w:val="0"/>
          <w:color w:val="000000"/>
          <w:sz w:val="24"/>
          <w:highlight w:val="none"/>
        </w:rPr>
        <w:t xml:space="preserve">1、投标报价（</w:t>
      </w:r>
      <w:r>
        <w:rPr>
          <w:rFonts w:hint="eastAsia" w:hAnsi="宋体" w:cs="宋体"/>
          <w:b/>
          <w:bCs w:val="0"/>
          <w:color w:val="000000"/>
          <w:sz w:val="24"/>
          <w:highlight w:val="none"/>
          <w:lang w:val="en-US" w:eastAsia="zh-CN"/>
        </w:rPr>
        <w:t xml:space="preserve">30</w:t>
      </w:r>
      <w:r>
        <w:rPr>
          <w:rFonts w:hint="eastAsia" w:hAnsi="宋体" w:cs="宋体"/>
          <w:b/>
          <w:bCs w:val="0"/>
          <w:color w:val="000000"/>
          <w:sz w:val="24"/>
          <w:highlight w:val="none"/>
        </w:rPr>
        <w:t xml:space="preserve">分）</w:t>
      </w:r>
      <w:r>
        <w:rPr>
          <w:rFonts w:hint="eastAsia" w:hAnsi="宋体" w:cs="宋体"/>
          <w:b/>
          <w:bCs w:val="0"/>
          <w:color w:val="000000"/>
          <w:sz w:val="24"/>
          <w:highlight w:val="none"/>
        </w:rPr>
      </w:r>
      <w:r/>
    </w:p>
    <w:p>
      <w:pPr>
        <w:pStyle w:val="732"/>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lang w:eastAsia="zh-CN"/>
        </w:rPr>
        <w:t xml:space="preserve">投标报价</w:t>
      </w:r>
      <w:r>
        <w:rPr>
          <w:rFonts w:hint="eastAsia" w:ascii="宋体" w:hAnsi="宋体"/>
          <w:color w:val="000000"/>
          <w:sz w:val="24"/>
          <w:szCs w:val="20"/>
          <w:highlight w:val="none"/>
        </w:rPr>
        <w:t xml:space="preserve">不高于采购预算的，为有效</w:t>
      </w:r>
      <w:r>
        <w:rPr>
          <w:rFonts w:hint="eastAsia" w:ascii="宋体" w:hAnsi="宋体"/>
          <w:color w:val="000000"/>
          <w:sz w:val="24"/>
          <w:szCs w:val="20"/>
          <w:highlight w:val="none"/>
          <w:lang w:eastAsia="zh-CN"/>
        </w:rPr>
        <w:t xml:space="preserve">投标报价</w:t>
      </w:r>
      <w:r>
        <w:rPr>
          <w:rFonts w:hint="eastAsia" w:ascii="宋体" w:hAnsi="宋体"/>
          <w:color w:val="000000"/>
          <w:sz w:val="24"/>
          <w:szCs w:val="20"/>
          <w:highlight w:val="none"/>
        </w:rPr>
        <w:t xml:space="preserve">。高于采购预算的</w:t>
      </w:r>
      <w:r>
        <w:rPr>
          <w:rFonts w:hint="eastAsia" w:ascii="宋体" w:hAnsi="宋体"/>
          <w:color w:val="000000"/>
          <w:sz w:val="24"/>
          <w:szCs w:val="20"/>
          <w:highlight w:val="none"/>
          <w:lang w:eastAsia="zh-CN"/>
        </w:rPr>
        <w:t xml:space="preserve">投标报价</w:t>
      </w:r>
      <w:r>
        <w:rPr>
          <w:rFonts w:hint="eastAsia" w:ascii="宋体" w:hAnsi="宋体"/>
          <w:color w:val="000000"/>
          <w:sz w:val="24"/>
          <w:szCs w:val="20"/>
          <w:highlight w:val="none"/>
        </w:rPr>
        <w:t xml:space="preserve">为无效报价，无效报价的响应文件不参与评审，也不得成交。以满足采购文件实质性要求且最后</w:t>
      </w:r>
      <w:r>
        <w:rPr>
          <w:rFonts w:hint="eastAsia" w:ascii="宋体" w:hAnsi="宋体"/>
          <w:color w:val="000000"/>
          <w:sz w:val="24"/>
          <w:szCs w:val="20"/>
          <w:highlight w:val="none"/>
          <w:lang w:val="en-US" w:eastAsia="zh-CN"/>
        </w:rPr>
        <w:t xml:space="preserve">投标</w:t>
      </w:r>
      <w:r>
        <w:rPr>
          <w:rFonts w:hint="eastAsia" w:ascii="宋体" w:hAnsi="宋体"/>
          <w:color w:val="000000"/>
          <w:sz w:val="24"/>
          <w:szCs w:val="20"/>
          <w:highlight w:val="none"/>
        </w:rPr>
        <w:t xml:space="preserve">价格最低的有效报价为</w:t>
      </w:r>
      <w:r>
        <w:rPr>
          <w:rFonts w:hint="eastAsia" w:ascii="宋体" w:hAnsi="宋体"/>
          <w:color w:val="000000"/>
          <w:sz w:val="24"/>
          <w:szCs w:val="20"/>
          <w:highlight w:val="none"/>
          <w:lang w:eastAsia="zh-CN"/>
        </w:rPr>
        <w:t xml:space="preserve">投标</w:t>
      </w:r>
      <w:r>
        <w:rPr>
          <w:rFonts w:hint="eastAsia" w:ascii="宋体" w:hAnsi="宋体"/>
          <w:color w:val="000000"/>
          <w:sz w:val="24"/>
          <w:szCs w:val="20"/>
          <w:highlight w:val="none"/>
        </w:rPr>
        <w:t xml:space="preserve">基准价，该供应商报价得分为满分，即</w:t>
      </w:r>
      <w:r>
        <w:rPr>
          <w:rFonts w:hint="eastAsia" w:ascii="宋体" w:hAnsi="宋体"/>
          <w:color w:val="000000"/>
          <w:sz w:val="24"/>
          <w:szCs w:val="20"/>
          <w:highlight w:val="none"/>
          <w:lang w:val="en-US" w:eastAsia="zh-CN"/>
        </w:rPr>
        <w:t xml:space="preserve">30</w:t>
      </w:r>
      <w:r>
        <w:rPr>
          <w:rFonts w:hint="eastAsia" w:ascii="宋体" w:hAnsi="宋体"/>
          <w:color w:val="000000"/>
          <w:sz w:val="24"/>
          <w:szCs w:val="20"/>
          <w:highlight w:val="none"/>
        </w:rPr>
        <w:t xml:space="preserve">分。其他供应商有效</w:t>
      </w:r>
      <w:r>
        <w:rPr>
          <w:rFonts w:hint="eastAsia" w:ascii="宋体" w:hAnsi="宋体"/>
          <w:color w:val="000000"/>
          <w:sz w:val="24"/>
          <w:szCs w:val="20"/>
          <w:highlight w:val="none"/>
          <w:lang w:eastAsia="zh-CN"/>
        </w:rPr>
        <w:t xml:space="preserve">投标报价</w:t>
      </w:r>
      <w:r>
        <w:rPr>
          <w:rFonts w:hint="eastAsia" w:ascii="宋体" w:hAnsi="宋体"/>
          <w:color w:val="000000"/>
          <w:sz w:val="24"/>
          <w:szCs w:val="20"/>
          <w:highlight w:val="none"/>
        </w:rPr>
        <w:t xml:space="preserve">得分统一按照下列公式计算：</w:t>
      </w:r>
      <w:r>
        <w:rPr>
          <w:rFonts w:hint="eastAsia" w:ascii="宋体" w:hAnsi="宋体"/>
          <w:color w:val="000000"/>
          <w:sz w:val="24"/>
          <w:szCs w:val="20"/>
          <w:highlight w:val="none"/>
        </w:rPr>
      </w:r>
      <w:r/>
    </w:p>
    <w:p>
      <w:pPr>
        <w:pStyle w:val="732"/>
        <w:ind w:firstLine="480"/>
        <w:spacing w:line="360" w:lineRule="auto"/>
        <w:rPr>
          <w:rFonts w:hint="eastAsia" w:ascii="宋体" w:hAnsi="宋体"/>
          <w:b/>
          <w:bCs/>
          <w:color w:val="000000"/>
          <w:sz w:val="24"/>
          <w:szCs w:val="20"/>
          <w:highlight w:val="none"/>
        </w:rPr>
      </w:pPr>
      <w:r>
        <w:rPr>
          <w:rFonts w:hint="eastAsia" w:ascii="宋体" w:hAnsi="宋体"/>
          <w:color w:val="000000"/>
          <w:sz w:val="24"/>
          <w:szCs w:val="20"/>
          <w:highlight w:val="none"/>
          <w:lang w:eastAsia="zh-CN"/>
        </w:rPr>
        <w:t xml:space="preserve">投标报价</w:t>
      </w:r>
      <w:r>
        <w:rPr>
          <w:rFonts w:hint="eastAsia" w:ascii="宋体" w:hAnsi="宋体"/>
          <w:color w:val="000000"/>
          <w:sz w:val="24"/>
          <w:szCs w:val="20"/>
          <w:highlight w:val="none"/>
        </w:rPr>
        <w:t xml:space="preserve">得分＝（</w:t>
      </w:r>
      <w:r>
        <w:rPr>
          <w:rFonts w:hint="eastAsia" w:ascii="宋体" w:hAnsi="宋体"/>
          <w:color w:val="000000"/>
          <w:sz w:val="24"/>
          <w:szCs w:val="20"/>
          <w:highlight w:val="none"/>
          <w:lang w:val="en-US" w:eastAsia="zh-CN"/>
        </w:rPr>
        <w:t xml:space="preserve">投标</w:t>
      </w:r>
      <w:r>
        <w:rPr>
          <w:rFonts w:hint="eastAsia" w:ascii="宋体" w:hAnsi="宋体"/>
          <w:color w:val="000000"/>
          <w:sz w:val="24"/>
          <w:szCs w:val="20"/>
          <w:highlight w:val="none"/>
        </w:rPr>
        <w:t xml:space="preserve">基准价/最后</w:t>
      </w:r>
      <w:r>
        <w:rPr>
          <w:rFonts w:hint="eastAsia" w:ascii="宋体" w:hAnsi="宋体"/>
          <w:color w:val="000000"/>
          <w:sz w:val="24"/>
          <w:szCs w:val="20"/>
          <w:highlight w:val="none"/>
          <w:lang w:eastAsia="zh-CN"/>
        </w:rPr>
        <w:t xml:space="preserve">投标报价</w:t>
      </w:r>
      <w:r>
        <w:rPr>
          <w:rFonts w:hint="eastAsia" w:ascii="宋体" w:hAnsi="宋体"/>
          <w:color w:val="000000"/>
          <w:sz w:val="24"/>
          <w:szCs w:val="20"/>
          <w:highlight w:val="none"/>
        </w:rPr>
        <w:t xml:space="preserve">）×</w:t>
      </w:r>
      <w:r>
        <w:rPr>
          <w:rFonts w:hint="eastAsia" w:ascii="宋体" w:hAnsi="宋体"/>
          <w:color w:val="000000"/>
          <w:sz w:val="24"/>
          <w:szCs w:val="20"/>
          <w:highlight w:val="none"/>
          <w:lang w:val="en-US" w:eastAsia="zh-CN"/>
        </w:rPr>
        <w:t xml:space="preserve">30</w:t>
      </w:r>
      <w:r>
        <w:rPr>
          <w:rFonts w:hint="eastAsia" w:ascii="宋体" w:hAnsi="宋体"/>
          <w:color w:val="000000"/>
          <w:sz w:val="24"/>
          <w:szCs w:val="20"/>
          <w:highlight w:val="none"/>
        </w:rPr>
        <w:t xml:space="preserve">%×100</w:t>
      </w:r>
      <w:r>
        <w:rPr>
          <w:rFonts w:hint="eastAsia" w:ascii="宋体" w:hAnsi="宋体"/>
          <w:b/>
          <w:bCs/>
          <w:color w:val="000000"/>
          <w:sz w:val="24"/>
          <w:szCs w:val="20"/>
          <w:highlight w:val="none"/>
        </w:rPr>
      </w:r>
      <w:r/>
    </w:p>
    <w:p>
      <w:pPr>
        <w:pStyle w:val="732"/>
        <w:ind w:firstLine="480"/>
        <w:jc w:val="left"/>
        <w:spacing w:line="360" w:lineRule="auto"/>
        <w:rPr>
          <w:rFonts w:hint="eastAsia" w:hAnsi="宋体" w:cs="宋体"/>
          <w:b/>
          <w:bCs w:val="0"/>
          <w:color w:val="000000"/>
          <w:sz w:val="24"/>
          <w:highlight w:val="none"/>
        </w:rPr>
      </w:pPr>
      <w:r>
        <w:rPr>
          <w:rFonts w:hint="eastAsia" w:hAnsi="宋体" w:cs="宋体"/>
          <w:b/>
          <w:bCs w:val="0"/>
          <w:color w:val="000000"/>
          <w:sz w:val="24"/>
          <w:highlight w:val="none"/>
        </w:rPr>
        <w:t xml:space="preserve">2、</w:t>
      </w:r>
      <w:r>
        <w:rPr>
          <w:rFonts w:hint="eastAsia" w:hAnsi="宋体" w:cs="宋体"/>
          <w:b/>
          <w:bCs w:val="0"/>
          <w:color w:val="000000"/>
          <w:sz w:val="24"/>
          <w:highlight w:val="none"/>
          <w:lang w:val="en-US" w:eastAsia="zh-CN"/>
        </w:rPr>
        <w:t xml:space="preserve">商务资信</w:t>
      </w:r>
      <w:r>
        <w:rPr>
          <w:rFonts w:hint="eastAsia" w:hAnsi="宋体" w:cs="宋体"/>
          <w:b/>
          <w:bCs w:val="0"/>
          <w:color w:val="000000"/>
          <w:sz w:val="24"/>
          <w:highlight w:val="none"/>
        </w:rPr>
        <w:t xml:space="preserve">（2</w:t>
      </w:r>
      <w:r>
        <w:rPr>
          <w:rFonts w:hint="eastAsia" w:hAnsi="宋体" w:cs="宋体"/>
          <w:b/>
          <w:bCs w:val="0"/>
          <w:color w:val="000000"/>
          <w:sz w:val="24"/>
          <w:highlight w:val="none"/>
          <w:lang w:val="en-US" w:eastAsia="zh-CN"/>
        </w:rPr>
        <w:t xml:space="preserve">0</w:t>
      </w:r>
      <w:r>
        <w:rPr>
          <w:rFonts w:hint="eastAsia" w:hAnsi="宋体" w:cs="宋体"/>
          <w:b/>
          <w:bCs w:val="0"/>
          <w:color w:val="000000"/>
          <w:sz w:val="24"/>
          <w:highlight w:val="none"/>
        </w:rPr>
        <w:t xml:space="preserve">分）</w:t>
      </w:r>
      <w:r>
        <w:rPr>
          <w:rFonts w:hint="eastAsia" w:hAnsi="宋体" w:cs="宋体"/>
          <w:b/>
          <w:bCs w:val="0"/>
          <w:color w:val="000000"/>
          <w:sz w:val="24"/>
          <w:highlight w:val="none"/>
        </w:rPr>
      </w:r>
      <w:r/>
    </w:p>
    <w:p>
      <w:pPr>
        <w:pStyle w:val="7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bCs/>
          <w:sz w:val="24"/>
          <w:szCs w:val="24"/>
          <w:highlight w:val="none"/>
        </w:rPr>
        <w:t xml:space="preserve">体系认证（</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highlight w:val="none"/>
        </w:rPr>
        <w:t xml:space="preserve">供应商具有质量管理体系认证证书（有效期内）得</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分，环境管理体系认证证书（有效期内）得</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分，职业健康安全管理体系认证证书（有效期内）得</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rPr>
          <w:rFonts w:hint="eastAsia" w:ascii="宋体" w:hAnsi="宋体" w:eastAsia="宋体" w:cs="宋体"/>
          <w:sz w:val="24"/>
          <w:highlight w:val="none"/>
          <w:lang w:val="en-US" w:eastAsia="zh-CN"/>
        </w:rPr>
        <w:t xml:space="preserve">本项最高得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提供</w:t>
      </w:r>
      <w:r>
        <w:rPr>
          <w:rFonts w:hint="eastAsia" w:ascii="宋体" w:hAnsi="宋体" w:eastAsia="宋体" w:cs="宋体"/>
          <w:sz w:val="24"/>
          <w:highlight w:val="none"/>
        </w:rPr>
        <w:t xml:space="preserve">有效</w:t>
      </w:r>
      <w:r>
        <w:rPr>
          <w:rFonts w:hint="eastAsia" w:ascii="宋体" w:hAnsi="宋体" w:eastAsia="宋体" w:cs="宋体"/>
          <w:sz w:val="24"/>
          <w:highlight w:val="none"/>
          <w:lang w:val="en-US" w:eastAsia="zh-CN"/>
        </w:rPr>
        <w:t xml:space="preserve">认证证</w:t>
      </w:r>
      <w:r>
        <w:rPr>
          <w:rFonts w:hint="eastAsia" w:ascii="宋体" w:hAnsi="宋体" w:eastAsia="宋体" w:cs="宋体"/>
          <w:sz w:val="24"/>
          <w:highlight w:val="none"/>
        </w:rPr>
        <w:t xml:space="preserve">书</w:t>
      </w:r>
      <w:r>
        <w:rPr>
          <w:rFonts w:hint="eastAsia" w:ascii="宋体" w:hAnsi="宋体" w:eastAsia="宋体" w:cs="宋体"/>
          <w:sz w:val="24"/>
          <w:highlight w:val="none"/>
          <w:lang w:val="zh-CN"/>
        </w:rPr>
        <w:t xml:space="preserve">原件</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不提供或提供不全不得分</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r>
      <w:r/>
    </w:p>
    <w:p>
      <w:pPr>
        <w:pStyle w:val="732"/>
        <w:ind w:firstLine="480"/>
        <w:spacing w:line="360" w:lineRule="auto"/>
        <w:rPr>
          <w:rFonts w:hint="eastAsia" w:ascii="宋体" w:hAnsi="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拟投入人员</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供应商拟投入人员中具备印章操作合格证的</w:t>
      </w:r>
      <w:r>
        <w:rPr>
          <w:rFonts w:hint="eastAsia" w:ascii="宋体" w:hAnsi="宋体" w:eastAsia="宋体" w:cs="宋体"/>
          <w:sz w:val="24"/>
          <w:highlight w:val="none"/>
          <w:lang w:val="en-US" w:eastAsia="zh-CN"/>
        </w:rPr>
        <w:t xml:space="preserve">每有一</w:t>
      </w:r>
      <w:r>
        <w:rPr>
          <w:rFonts w:hint="eastAsia" w:ascii="宋体" w:hAnsi="宋体" w:eastAsia="宋体" w:cs="宋体"/>
          <w:sz w:val="24"/>
          <w:highlight w:val="none"/>
        </w:rPr>
        <w:t xml:space="preserve">个得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val="en-US" w:eastAsia="zh-CN"/>
        </w:rPr>
        <w:t xml:space="preserve">本项最高得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提供</w:t>
      </w:r>
      <w:r>
        <w:rPr>
          <w:rFonts w:hint="eastAsia" w:ascii="宋体" w:hAnsi="宋体" w:eastAsia="宋体" w:cs="宋体"/>
          <w:sz w:val="24"/>
          <w:highlight w:val="none"/>
        </w:rPr>
        <w:t xml:space="preserve">供应商为其缴纳的近三个月（不含</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当月）的</w:t>
      </w:r>
      <w:r>
        <w:rPr>
          <w:rFonts w:hint="eastAsia" w:ascii="宋体" w:hAnsi="宋体"/>
          <w:sz w:val="24"/>
          <w:highlight w:val="none"/>
        </w:rPr>
        <w:t xml:space="preserve">社保缴费证明、有效证书原件</w:t>
      </w:r>
      <w:r>
        <w:rPr>
          <w:rFonts w:hint="eastAsia" w:ascii="宋体" w:hAnsi="宋体" w:eastAsia="宋体"/>
          <w:sz w:val="24"/>
          <w:highlight w:val="none"/>
          <w:lang w:val="en-US" w:eastAsia="zh-CN"/>
        </w:rPr>
        <w:t xml:space="preserve">扫描件</w:t>
      </w:r>
      <w:r>
        <w:rPr>
          <w:rFonts w:hint="eastAsia" w:ascii="宋体" w:hAnsi="宋体"/>
          <w:sz w:val="24"/>
          <w:highlight w:val="none"/>
        </w:rPr>
        <w:t xml:space="preserve">，不提供或提供不全不得分】</w:t>
      </w:r>
      <w:r>
        <w:rPr>
          <w:rFonts w:hint="eastAsia" w:ascii="宋体" w:hAnsi="宋体"/>
          <w:sz w:val="24"/>
          <w:highlight w:val="none"/>
        </w:rPr>
      </w:r>
      <w:r/>
    </w:p>
    <w:p>
      <w:pPr>
        <w:pStyle w:val="732"/>
        <w:ind w:firstLine="480"/>
        <w:jc w:val="left"/>
        <w:spacing w:line="384" w:lineRule="auto"/>
        <w:tabs>
          <w:tab w:val="left" w:pos="1401" w:leader="none"/>
        </w:tabs>
        <w:rPr>
          <w:rFonts w:ascii="宋体" w:hAnsi="宋体" w:cs="宋体"/>
          <w:color w:val="000000"/>
          <w:sz w:val="24"/>
          <w:highlight w:val="none"/>
          <w:lang w:bidi="ar"/>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拟投入</w:t>
      </w:r>
      <w:r>
        <w:rPr>
          <w:rFonts w:hint="eastAsia" w:ascii="宋体" w:hAnsi="宋体" w:cs="宋体"/>
          <w:color w:val="000000"/>
          <w:sz w:val="24"/>
          <w:highlight w:val="none"/>
          <w:lang w:val="en-US" w:eastAsia="zh-CN" w:bidi="ar"/>
        </w:rPr>
        <w:t xml:space="preserve">设备</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cs="宋体"/>
          <w:sz w:val="24"/>
          <w:highlight w:val="none"/>
          <w:lang w:eastAsia="zh-CN"/>
        </w:rPr>
        <w:t xml:space="preserve">：</w:t>
      </w:r>
      <w:r>
        <w:rPr>
          <w:rFonts w:hint="eastAsia" w:ascii="宋体" w:hAnsi="宋体" w:cs="宋体"/>
          <w:color w:val="000000"/>
          <w:sz w:val="24"/>
          <w:highlight w:val="none"/>
          <w:lang w:bidi="ar"/>
        </w:rPr>
        <w:t xml:space="preserve">供应商具备专用激光雕刻机器的</w:t>
      </w:r>
      <w:r>
        <w:rPr>
          <w:rFonts w:hint="eastAsia" w:ascii="宋体" w:hAnsi="宋体" w:eastAsia="宋体" w:cs="宋体"/>
          <w:color w:val="000000"/>
          <w:sz w:val="24"/>
          <w:highlight w:val="none"/>
          <w:lang w:val="en-US" w:eastAsia="zh-CN" w:bidi="ar"/>
        </w:rPr>
        <w:t xml:space="preserve">一</w:t>
      </w:r>
      <w:r>
        <w:rPr>
          <w:rFonts w:hint="eastAsia" w:ascii="宋体" w:hAnsi="宋体" w:cs="宋体"/>
          <w:color w:val="000000"/>
          <w:sz w:val="24"/>
          <w:highlight w:val="none"/>
          <w:lang w:bidi="ar"/>
        </w:rPr>
        <w:t xml:space="preserve">台得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分，最高得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提供</w:t>
      </w:r>
      <w:r>
        <w:rPr>
          <w:rFonts w:hint="eastAsia" w:ascii="宋体" w:hAnsi="宋体" w:cs="宋体"/>
          <w:color w:val="000000"/>
          <w:sz w:val="24"/>
          <w:highlight w:val="none"/>
          <w:lang w:bidi="ar"/>
        </w:rPr>
        <w:t xml:space="preserve">机器购买票据原件</w:t>
      </w:r>
      <w:r>
        <w:rPr>
          <w:rFonts w:hint="eastAsia" w:ascii="宋体" w:hAnsi="宋体" w:eastAsia="宋体" w:cs="宋体"/>
          <w:color w:val="000000"/>
          <w:sz w:val="24"/>
          <w:highlight w:val="none"/>
          <w:lang w:val="en-US" w:eastAsia="zh-CN" w:bidi="ar"/>
        </w:rPr>
        <w:t xml:space="preserve">扫描件</w:t>
      </w:r>
      <w:r>
        <w:rPr>
          <w:rFonts w:hint="eastAsia" w:ascii="宋体" w:hAnsi="宋体" w:cs="宋体"/>
          <w:color w:val="000000"/>
          <w:sz w:val="24"/>
          <w:highlight w:val="none"/>
          <w:lang w:bidi="ar"/>
        </w:rPr>
        <w:t xml:space="preserve">，不提供不得分】或【</w:t>
      </w:r>
      <w:r>
        <w:rPr>
          <w:rFonts w:hint="eastAsia" w:ascii="宋体" w:hAnsi="宋体" w:eastAsia="宋体" w:cs="宋体"/>
          <w:color w:val="000000"/>
          <w:sz w:val="24"/>
          <w:highlight w:val="none"/>
          <w:lang w:val="en-US" w:eastAsia="zh-CN" w:bidi="ar"/>
        </w:rPr>
        <w:t xml:space="preserve">提供</w:t>
      </w:r>
      <w:r>
        <w:rPr>
          <w:rFonts w:hint="eastAsia" w:ascii="宋体" w:hAnsi="宋体" w:cs="宋体"/>
          <w:color w:val="000000"/>
          <w:sz w:val="24"/>
          <w:highlight w:val="none"/>
          <w:lang w:bidi="ar"/>
        </w:rPr>
        <w:t xml:space="preserve">机器租赁合同及被租赁方的购买票据原件</w:t>
      </w:r>
      <w:r>
        <w:rPr>
          <w:rFonts w:hint="eastAsia" w:eastAsia="宋体"/>
          <w:sz w:val="24"/>
          <w:highlight w:val="none"/>
          <w:lang w:val="en-US" w:eastAsia="zh-CN"/>
        </w:rPr>
        <w:t xml:space="preserve">扫描件</w:t>
      </w:r>
      <w:r>
        <w:rPr>
          <w:rFonts w:hint="eastAsia" w:ascii="宋体" w:hAnsi="宋体" w:cs="宋体"/>
          <w:color w:val="000000"/>
          <w:sz w:val="24"/>
          <w:highlight w:val="none"/>
          <w:lang w:bidi="ar"/>
        </w:rPr>
        <w:t xml:space="preserve">，不提供或提供不全不得分】</w:t>
      </w:r>
      <w:r>
        <w:rPr>
          <w:rFonts w:ascii="宋体" w:hAnsi="宋体" w:cs="宋体"/>
          <w:color w:val="000000"/>
          <w:sz w:val="24"/>
          <w:highlight w:val="none"/>
          <w:lang w:bidi="ar"/>
        </w:rPr>
      </w:r>
      <w:r/>
    </w:p>
    <w:p>
      <w:pPr>
        <w:pStyle w:val="732"/>
        <w:ind w:firstLine="480"/>
        <w:jc w:val="left"/>
        <w:spacing w:line="384" w:lineRule="auto"/>
        <w:tabs>
          <w:tab w:val="left" w:pos="1401" w:leader="none"/>
        </w:tabs>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（4）服务时间承诺</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rPr>
          <w:rFonts w:hint="eastAsia" w:ascii="宋体" w:hAnsi="宋体" w:cs="宋体"/>
          <w:sz w:val="24"/>
          <w:highlight w:val="none"/>
          <w:lang w:eastAsia="zh-CN"/>
        </w:rPr>
        <w:t xml:space="preserve">：</w:t>
      </w:r>
      <w:r>
        <w:rPr>
          <w:rFonts w:hint="eastAsia" w:ascii="宋体" w:hAnsi="宋体" w:cs="宋体"/>
          <w:color w:val="000000"/>
          <w:sz w:val="24"/>
          <w:highlight w:val="none"/>
          <w:lang w:bidi="ar"/>
        </w:rPr>
        <w:t xml:space="preserve">供应商承诺“接受刻章业务需求信息后，在</w:t>
      </w:r>
      <w:r>
        <w:rPr>
          <w:rFonts w:hint="eastAsia" w:ascii="宋体" w:hAnsi="宋体" w:cs="宋体"/>
          <w:color w:val="000000"/>
          <w:sz w:val="24"/>
          <w:highlight w:val="none"/>
          <w:lang w:val="en-US" w:eastAsia="zh-CN" w:bidi="ar"/>
        </w:rPr>
        <w:t xml:space="preserve">45</w:t>
      </w:r>
      <w:r>
        <w:rPr>
          <w:rFonts w:hint="eastAsia" w:ascii="宋体" w:hAnsi="宋体" w:cs="宋体"/>
          <w:color w:val="000000"/>
          <w:sz w:val="24"/>
          <w:highlight w:val="none"/>
          <w:lang w:bidi="ar"/>
        </w:rPr>
        <w:t xml:space="preserve">分钟（含）内完成刻制并反馈办结信息并送达联系点”的得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分，承诺在</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（不含）-</w:t>
      </w:r>
      <w:r>
        <w:rPr>
          <w:rFonts w:hint="eastAsia" w:ascii="宋体" w:hAnsi="宋体" w:cs="宋体"/>
          <w:color w:val="000000"/>
          <w:sz w:val="24"/>
          <w:highlight w:val="none"/>
          <w:lang w:val="en-US" w:eastAsia="zh-CN" w:bidi="ar"/>
        </w:rPr>
        <w:t xml:space="preserve">40</w:t>
      </w:r>
      <w:r>
        <w:rPr>
          <w:rFonts w:hint="eastAsia" w:ascii="宋体" w:hAnsi="宋体" w:cs="宋体"/>
          <w:color w:val="000000"/>
          <w:sz w:val="24"/>
          <w:highlight w:val="none"/>
          <w:lang w:bidi="ar"/>
        </w:rPr>
        <w:t xml:space="preserve">分钟（含）内完成的得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分，承诺在</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分钟（含）内完成的得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承诺在其他时间内完成的不得分。承诺书加盖公章</w:t>
      </w:r>
      <w:r>
        <w:rPr>
          <w:rFonts w:hint="eastAsia" w:ascii="宋体" w:hAnsi="宋体" w:cs="宋体"/>
          <w:color w:val="000000"/>
          <w:sz w:val="24"/>
          <w:highlight w:val="none"/>
          <w:lang w:val="en-US" w:eastAsia="zh-CN" w:bidi="ar"/>
        </w:rPr>
        <w:t xml:space="preserve">放入</w:t>
      </w:r>
      <w:r>
        <w:rPr>
          <w:rFonts w:hint="eastAsia" w:ascii="宋体" w:hAnsi="宋体" w:eastAsia="宋体" w:cs="宋体"/>
          <w:color w:val="000000"/>
          <w:sz w:val="24"/>
          <w:highlight w:val="none"/>
          <w:lang w:val="en-US" w:eastAsia="zh-CN" w:bidi="ar"/>
        </w:rPr>
        <w:t xml:space="preserve">投标</w:t>
      </w:r>
      <w:r>
        <w:rPr>
          <w:rFonts w:hint="eastAsia" w:ascii="宋体" w:hAnsi="宋体" w:cs="宋体"/>
          <w:color w:val="000000"/>
          <w:sz w:val="24"/>
          <w:highlight w:val="none"/>
          <w:lang w:bidi="ar"/>
        </w:rPr>
        <w:t xml:space="preserve">文件中，不提供不得分</w:t>
      </w:r>
      <w:r>
        <w:rPr>
          <w:rFonts w:hint="eastAsia" w:ascii="宋体" w:hAnsi="宋体" w:cs="宋体"/>
          <w:color w:val="000000"/>
          <w:sz w:val="24"/>
          <w:highlight w:val="none"/>
          <w:lang w:eastAsia="zh-CN" w:bidi="ar"/>
        </w:rPr>
        <w:t xml:space="preserve">。</w:t>
      </w:r>
      <w:r>
        <w:rPr>
          <w:rFonts w:hint="eastAsia" w:ascii="宋体" w:hAnsi="宋体" w:eastAsia="宋体" w:cs="宋体"/>
          <w:sz w:val="24"/>
          <w:highlight w:val="none"/>
          <w:lang w:val="en-US" w:eastAsia="zh-CN"/>
        </w:rPr>
        <w:t xml:space="preserve">本项最高得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732"/>
        <w:numPr>
          <w:ilvl w:val="0"/>
          <w:numId w:val="0"/>
        </w:numPr>
        <w:ind w:firstLine="420"/>
        <w:spacing w:line="360" w:lineRule="auto"/>
        <w:rPr>
          <w:rFonts w:hint="eastAsia" w:ascii="宋体" w:hAnsi="宋体" w:eastAsia="宋体" w:cs="宋体"/>
          <w:sz w:val="24"/>
          <w:highlight w:val="none"/>
          <w:lang w:val="en-US" w:eastAsia="zh-CN"/>
        </w:rPr>
      </w:pPr>
      <w:r>
        <w:rPr>
          <w:rFonts w:hint="eastAsia" w:ascii="宋体" w:hAnsi="宋体" w:cs="宋体"/>
          <w:color w:val="000000"/>
          <w:sz w:val="24"/>
          <w:highlight w:val="none"/>
          <w:lang w:val="en-US" w:eastAsia="zh-CN" w:bidi="ar"/>
        </w:rPr>
        <w:t xml:space="preserve">（5）业绩（6分）：</w:t>
      </w:r>
      <w:r>
        <w:rPr>
          <w:rFonts w:hint="eastAsia" w:ascii="宋体" w:hAnsi="宋体" w:cs="宋体"/>
          <w:color w:val="000000"/>
          <w:sz w:val="24"/>
          <w:highlight w:val="none"/>
          <w:lang w:bidi="ar"/>
        </w:rPr>
        <w:t xml:space="preserve">供应商</w:t>
      </w:r>
      <w:r>
        <w:rPr>
          <w:rFonts w:hint="eastAsia" w:ascii="宋体" w:hAnsi="宋体" w:cs="宋体"/>
          <w:color w:val="000000"/>
          <w:sz w:val="24"/>
          <w:highlight w:val="none"/>
          <w:lang w:val="en-US" w:eastAsia="zh-CN" w:bidi="ar"/>
        </w:rPr>
        <w:t xml:space="preserve">2020</w:t>
      </w:r>
      <w:r>
        <w:rPr>
          <w:rFonts w:hint="eastAsia" w:ascii="宋体" w:hAnsi="宋体" w:cs="宋体"/>
          <w:color w:val="000000"/>
          <w:sz w:val="24"/>
          <w:highlight w:val="none"/>
          <w:lang w:bidi="ar"/>
        </w:rPr>
        <w:t xml:space="preserve">年1月1日以来具有类似业绩的1个</w:t>
      </w:r>
      <w:r>
        <w:rPr>
          <w:rFonts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本项</w:t>
      </w:r>
      <w:r>
        <w:rPr>
          <w:rFonts w:hint="eastAsia" w:ascii="宋体" w:hAnsi="宋体" w:cs="宋体"/>
          <w:color w:val="000000"/>
          <w:sz w:val="24"/>
          <w:highlight w:val="none"/>
          <w:lang w:bidi="ar"/>
        </w:rPr>
        <w:t xml:space="preserve">最高得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bCs/>
          <w:sz w:val="24"/>
          <w:highlight w:val="none"/>
        </w:rPr>
        <w:t xml:space="preserve">提供有效合同</w:t>
      </w:r>
      <w:r>
        <w:rPr>
          <w:rFonts w:hint="eastAsia" w:ascii="宋体" w:hAnsi="宋体"/>
          <w:sz w:val="24"/>
          <w:highlight w:val="none"/>
        </w:rPr>
        <w:t xml:space="preserve">原件</w:t>
      </w:r>
      <w:r>
        <w:rPr>
          <w:rFonts w:hint="eastAsia" w:ascii="宋体" w:hAnsi="宋体" w:eastAsia="宋体"/>
          <w:sz w:val="24"/>
          <w:highlight w:val="none"/>
          <w:lang w:val="en-US" w:eastAsia="zh-CN"/>
        </w:rPr>
        <w:t xml:space="preserve">扫描件</w:t>
      </w:r>
      <w:r>
        <w:rPr>
          <w:rFonts w:hint="eastAsia" w:ascii="宋体" w:hAnsi="宋体"/>
          <w:sz w:val="24"/>
          <w:highlight w:val="none"/>
        </w:rPr>
        <w:t xml:space="preserve">，不提供或提供不全不得分</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时间按合同签订时间为准</w:t>
      </w:r>
      <w:r>
        <w:rPr>
          <w:rFonts w:hint="eastAsia" w:ascii="宋体" w:hAnsi="宋体" w:cs="宋体"/>
          <w:color w:val="000000"/>
          <w:sz w:val="24"/>
          <w:highlight w:val="none"/>
          <w:lang w:eastAsia="zh-CN" w:bidi="ar"/>
        </w:rPr>
        <w:t xml:space="preserve">】</w:t>
      </w:r>
      <w:r>
        <w:rPr>
          <w:rFonts w:hint="eastAsia" w:ascii="宋体" w:hAnsi="宋体" w:eastAsia="宋体" w:cs="宋体"/>
          <w:sz w:val="24"/>
          <w:highlight w:val="none"/>
          <w:lang w:val="en-US" w:eastAsia="zh-CN"/>
        </w:rPr>
      </w:r>
      <w:r/>
    </w:p>
    <w:p>
      <w:pPr>
        <w:pStyle w:val="732"/>
        <w:ind w:firstLine="480"/>
        <w:jc w:val="left"/>
        <w:spacing w:line="360" w:lineRule="auto"/>
        <w:rPr>
          <w:rFonts w:hint="eastAsia" w:hAnsi="宋体" w:cs="宋体"/>
          <w:b/>
          <w:bCs w:val="0"/>
          <w:color w:val="000000"/>
          <w:sz w:val="24"/>
          <w:highlight w:val="none"/>
        </w:rPr>
      </w:pPr>
      <w:r>
        <w:rPr>
          <w:rFonts w:hint="eastAsia" w:hAnsi="宋体" w:cs="宋体"/>
          <w:b/>
          <w:bCs w:val="0"/>
          <w:color w:val="000000"/>
          <w:sz w:val="24"/>
          <w:highlight w:val="none"/>
        </w:rPr>
        <w:t xml:space="preserve">3</w:t>
      </w:r>
      <w:r>
        <w:rPr>
          <w:rFonts w:hint="eastAsia" w:hAnsi="宋体" w:cs="宋体"/>
          <w:b/>
          <w:bCs w:val="0"/>
          <w:color w:val="000000"/>
          <w:sz w:val="24"/>
          <w:highlight w:val="none"/>
          <w:lang w:eastAsia="zh-CN"/>
        </w:rPr>
        <w:t xml:space="preserve">、</w:t>
      </w:r>
      <w:r>
        <w:rPr>
          <w:rFonts w:hint="eastAsia" w:hAnsi="宋体" w:cs="宋体"/>
          <w:b/>
          <w:bCs w:val="0"/>
          <w:color w:val="000000"/>
          <w:sz w:val="24"/>
          <w:highlight w:val="none"/>
        </w:rPr>
        <w:t xml:space="preserve">技术文件（</w:t>
      </w:r>
      <w:r>
        <w:rPr>
          <w:rFonts w:hint="eastAsia" w:hAnsi="宋体" w:cs="宋体"/>
          <w:b/>
          <w:bCs w:val="0"/>
          <w:color w:val="000000"/>
          <w:sz w:val="24"/>
          <w:highlight w:val="none"/>
          <w:lang w:val="en-US" w:eastAsia="zh-CN"/>
        </w:rPr>
        <w:t xml:space="preserve">50</w:t>
      </w:r>
      <w:r>
        <w:rPr>
          <w:rFonts w:hint="eastAsia" w:hAnsi="宋体" w:cs="宋体"/>
          <w:b/>
          <w:bCs w:val="0"/>
          <w:color w:val="000000"/>
          <w:sz w:val="24"/>
          <w:highlight w:val="none"/>
        </w:rPr>
        <w:t xml:space="preserve">分）</w:t>
      </w:r>
      <w:r>
        <w:rPr>
          <w:rFonts w:hint="eastAsia" w:hAnsi="宋体" w:cs="宋体"/>
          <w:b/>
          <w:bCs w:val="0"/>
          <w:color w:val="000000"/>
          <w:sz w:val="24"/>
          <w:highlight w:val="none"/>
        </w:rPr>
      </w:r>
      <w:r/>
    </w:p>
    <w:p>
      <w:pPr>
        <w:pStyle w:val="732"/>
        <w:ind w:firstLine="480"/>
        <w:spacing w:line="360" w:lineRule="auto"/>
        <w:tabs>
          <w:tab w:val="left" w:pos="840" w:leader="none"/>
          <w:tab w:val="left" w:pos="1050" w:leader="none"/>
        </w:tabs>
        <w:rPr>
          <w:rFonts w:ascii="宋体" w:hAnsi="宋体" w:cs="宋体"/>
          <w:b w:val="0"/>
          <w:bCs/>
          <w:color w:val="000000"/>
          <w:sz w:val="24"/>
          <w:highlight w:val="none"/>
          <w:lang w:val="zh-CN"/>
        </w:rPr>
      </w:pPr>
      <w:r>
        <w:rPr>
          <w:rFonts w:hint="eastAsia" w:ascii="宋体" w:hAnsi="宋体" w:eastAsia="宋体" w:cs="宋体"/>
          <w:b w:val="0"/>
          <w:bCs/>
          <w:color w:val="000000"/>
          <w:sz w:val="24"/>
          <w:highlight w:val="none"/>
          <w:lang w:val="en-US" w:eastAsia="zh-CN"/>
        </w:rPr>
        <w:t xml:space="preserve">（1）实施方案（</w:t>
      </w:r>
      <w:r>
        <w:rPr>
          <w:rFonts w:hint="eastAsia" w:ascii="宋体" w:hAnsi="宋体" w:cs="宋体"/>
          <w:b w:val="0"/>
          <w:bCs/>
          <w:color w:val="000000"/>
          <w:sz w:val="24"/>
          <w:highlight w:val="none"/>
          <w:lang w:val="en-US" w:eastAsia="zh-CN"/>
        </w:rPr>
        <w:t xml:space="preserve">8</w:t>
      </w:r>
      <w:r>
        <w:rPr>
          <w:rFonts w:hint="eastAsia" w:ascii="宋体" w:hAnsi="宋体" w:eastAsia="宋体" w:cs="宋体"/>
          <w:b w:val="0"/>
          <w:bCs/>
          <w:color w:val="000000"/>
          <w:sz w:val="24"/>
          <w:highlight w:val="none"/>
          <w:lang w:val="en-US" w:eastAsia="zh-CN"/>
        </w:rPr>
        <w:t xml:space="preserve">分）</w:t>
      </w:r>
      <w:r>
        <w:rPr>
          <w:rFonts w:ascii="宋体" w:hAnsi="宋体" w:cs="宋体"/>
          <w:b w:val="0"/>
          <w:bCs/>
          <w:color w:val="000000"/>
          <w:sz w:val="24"/>
          <w:highlight w:val="none"/>
          <w:lang w:val="zh-CN"/>
        </w:rPr>
      </w:r>
      <w:r/>
    </w:p>
    <w:p>
      <w:pPr>
        <w:pStyle w:val="732"/>
        <w:ind w:firstLine="480"/>
        <w:spacing w:line="360" w:lineRule="auto"/>
        <w:tabs>
          <w:tab w:val="left" w:pos="840" w:leader="none"/>
          <w:tab w:val="left" w:pos="1050" w:leader="none"/>
        </w:tabs>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评审小组根据供应商对本项目实施方案思路进行评分。思路清晰、科学合理、切实可行的得8分；思路较清晰、科学合理、切实可行的得6分；思路较清晰、科学合理、较切实可行的得4分；方案编制思路一般的得2分；未提供或不满足要求的不得分。</w:t>
      </w:r>
      <w:r>
        <w:rPr>
          <w:rFonts w:hint="eastAsia" w:ascii="宋体" w:hAnsi="宋体" w:cs="宋体"/>
          <w:b w:val="0"/>
          <w:bCs/>
          <w:color w:val="000000"/>
          <w:sz w:val="24"/>
          <w:highlight w:val="none"/>
          <w:lang w:val="en-US" w:eastAsia="zh-CN"/>
        </w:rPr>
      </w:r>
      <w:r/>
    </w:p>
    <w:p>
      <w:pPr>
        <w:pStyle w:val="732"/>
        <w:ind w:firstLine="480"/>
        <w:spacing w:line="360" w:lineRule="auto"/>
        <w:tabs>
          <w:tab w:val="left" w:pos="840" w:leader="none"/>
          <w:tab w:val="left" w:pos="1050" w:leader="none"/>
        </w:tabs>
        <w:rPr>
          <w:rFonts w:ascii="宋体" w:hAnsi="宋体" w:cs="宋体"/>
          <w:b w:val="0"/>
          <w:bCs/>
          <w:color w:val="000000"/>
          <w:sz w:val="24"/>
          <w:highlight w:val="none"/>
          <w:lang w:val="zh-CN"/>
        </w:rPr>
      </w:pP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进度控制措施</w:t>
      </w:r>
      <w:r>
        <w:rPr>
          <w:rFonts w:hint="eastAsia" w:ascii="宋体" w:hAnsi="宋体" w:cs="Times New Roman"/>
          <w:b w:val="0"/>
          <w:bCs/>
          <w:sz w:val="24"/>
          <w:highlight w:val="none"/>
          <w:lang w:eastAsia="zh-CN"/>
        </w:rPr>
        <w:t xml:space="preserve">（</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lang w:val="zh-CN"/>
        </w:rPr>
        <w:t xml:space="preserve">分）</w:t>
      </w:r>
      <w:r>
        <w:rPr>
          <w:rFonts w:ascii="宋体" w:hAnsi="宋体" w:cs="宋体"/>
          <w:b w:val="0"/>
          <w:bCs/>
          <w:color w:val="000000"/>
          <w:sz w:val="24"/>
          <w:highlight w:val="none"/>
          <w:lang w:val="zh-CN"/>
        </w:rPr>
      </w:r>
      <w:r/>
    </w:p>
    <w:p>
      <w:pPr>
        <w:pStyle w:val="83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评审小组根据供应商的进度计划及进度保证措施进行评分。计划安排合理、组织机构完整、保证措施得当得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分；计划安排较合理、组织机构完整、保证措施得当得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分；计划安排较合理、组织机构较完整、保证措施较得当得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分；进度计划及进度保证措施一般的得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分；未提供的不得分。</w:t>
      </w:r>
      <w:r>
        <w:rPr>
          <w:rFonts w:hint="eastAsia" w:ascii="宋体" w:hAnsi="宋体" w:eastAsia="宋体" w:cs="宋体"/>
          <w:sz w:val="24"/>
          <w:szCs w:val="24"/>
          <w:highlight w:val="none"/>
        </w:rPr>
      </w:r>
      <w:r/>
    </w:p>
    <w:p>
      <w:pPr>
        <w:pStyle w:val="732"/>
        <w:ind w:firstLine="480"/>
        <w:spacing w:line="360" w:lineRule="auto"/>
        <w:tabs>
          <w:tab w:val="left" w:pos="840" w:leader="none"/>
          <w:tab w:val="left" w:pos="1050" w:leader="none"/>
        </w:tabs>
        <w:rPr>
          <w:rFonts w:ascii="宋体" w:hAnsi="宋体" w:cs="宋体"/>
          <w:b w:val="0"/>
          <w:bCs/>
          <w:color w:val="000000"/>
          <w:sz w:val="24"/>
          <w:highlight w:val="none"/>
          <w:lang w:val="zh-CN"/>
        </w:rPr>
      </w:pPr>
      <w:r>
        <w:rPr>
          <w:rFonts w:hint="eastAsia" w:ascii="宋体" w:hAnsi="宋体" w:eastAsia="宋体" w:cs="宋体"/>
          <w:b w:val="0"/>
          <w:bCs/>
          <w:color w:val="000000"/>
          <w:sz w:val="24"/>
          <w:highlight w:val="none"/>
          <w:lang w:val="zh-CN"/>
        </w:rPr>
        <w:t xml:space="preserve">（</w:t>
      </w: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lang w:val="zh-CN"/>
        </w:rPr>
        <w:t xml:space="preserve">）业务质量控制体系</w:t>
      </w:r>
      <w:r>
        <w:rPr>
          <w:rFonts w:hint="eastAsia" w:ascii="宋体" w:hAnsi="宋体" w:cs="宋体"/>
          <w:b w:val="0"/>
          <w:bCs/>
          <w:color w:val="000000"/>
          <w:sz w:val="24"/>
          <w:highlight w:val="none"/>
          <w:lang w:val="zh-CN"/>
        </w:rPr>
        <w:t xml:space="preserve">（</w:t>
      </w:r>
      <w:r>
        <w:rPr>
          <w:rFonts w:hint="eastAsia" w:ascii="宋体" w:hAnsi="宋体" w:cs="宋体"/>
          <w:b w:val="0"/>
          <w:bCs/>
          <w:color w:val="000000"/>
          <w:sz w:val="24"/>
          <w:highlight w:val="none"/>
          <w:lang w:val="en-US" w:eastAsia="zh-CN"/>
        </w:rPr>
        <w:t xml:space="preserve">10</w:t>
      </w:r>
      <w:r>
        <w:rPr>
          <w:rFonts w:hint="eastAsia" w:ascii="宋体" w:hAnsi="宋体" w:cs="宋体"/>
          <w:b w:val="0"/>
          <w:bCs/>
          <w:color w:val="000000"/>
          <w:sz w:val="24"/>
          <w:highlight w:val="none"/>
          <w:lang w:val="zh-CN"/>
        </w:rPr>
        <w:t xml:space="preserve">分）</w:t>
      </w:r>
      <w:r>
        <w:rPr>
          <w:rFonts w:ascii="宋体" w:hAnsi="宋体" w:cs="宋体"/>
          <w:b w:val="0"/>
          <w:bCs/>
          <w:color w:val="000000"/>
          <w:sz w:val="24"/>
          <w:highlight w:val="none"/>
          <w:lang w:val="zh-CN"/>
        </w:rPr>
      </w:r>
      <w:r/>
    </w:p>
    <w:p>
      <w:pPr>
        <w:pStyle w:val="838"/>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sz w:val="24"/>
          <w:szCs w:val="24"/>
          <w:highlight w:val="none"/>
        </w:rPr>
        <w:t xml:space="preserve">评审小组根据供应商的</w:t>
      </w:r>
      <w:r>
        <w:rPr>
          <w:rFonts w:hint="eastAsia" w:ascii="宋体" w:hAnsi="宋体" w:eastAsia="宋体" w:cs="宋体"/>
          <w:b w:val="0"/>
          <w:bCs/>
          <w:color w:val="000000"/>
          <w:sz w:val="24"/>
          <w:highlight w:val="none"/>
          <w:lang w:val="zh-CN"/>
        </w:rPr>
        <w:t xml:space="preserve">业务质量控制</w:t>
      </w:r>
      <w:r>
        <w:rPr>
          <w:rFonts w:hint="eastAsia" w:ascii="宋体" w:hAnsi="宋体" w:cs="宋体"/>
          <w:b w:val="0"/>
          <w:bCs/>
          <w:sz w:val="24"/>
          <w:szCs w:val="24"/>
          <w:highlight w:val="none"/>
          <w:lang w:val="en-US" w:eastAsia="zh-CN"/>
        </w:rPr>
        <w:t xml:space="preserve">对</w:t>
      </w:r>
      <w:r>
        <w:rPr>
          <w:rFonts w:hint="eastAsia" w:ascii="宋体" w:hAnsi="宋体" w:eastAsia="宋体" w:cs="宋体"/>
          <w:b w:val="0"/>
          <w:bCs/>
          <w:color w:val="000000"/>
          <w:sz w:val="24"/>
          <w:highlight w:val="none"/>
          <w:lang w:val="zh-CN"/>
        </w:rPr>
        <w:t xml:space="preserve">印章材质、印油、清晰度</w:t>
      </w:r>
      <w:r>
        <w:rPr>
          <w:rFonts w:hint="eastAsia" w:ascii="宋体" w:hAnsi="宋体" w:eastAsia="宋体" w:cs="宋体"/>
          <w:b w:val="0"/>
          <w:bCs/>
          <w:color w:val="000000"/>
          <w:sz w:val="24"/>
          <w:highlight w:val="none"/>
          <w:lang w:val="en-US" w:eastAsia="zh-CN"/>
        </w:rPr>
        <w:t xml:space="preserve">质量</w:t>
      </w:r>
      <w:r>
        <w:rPr>
          <w:rFonts w:hint="eastAsia" w:ascii="宋体" w:hAnsi="宋体" w:eastAsia="宋体" w:cs="宋体"/>
          <w:b w:val="0"/>
          <w:bCs/>
          <w:color w:val="000000"/>
          <w:sz w:val="24"/>
          <w:highlight w:val="none"/>
          <w:lang w:val="zh-CN"/>
        </w:rPr>
        <w:t xml:space="preserve">保证措施</w:t>
      </w:r>
      <w:r>
        <w:rPr>
          <w:rFonts w:hint="eastAsia" w:ascii="宋体" w:hAnsi="宋体" w:cs="宋体"/>
          <w:b w:val="0"/>
          <w:bCs/>
          <w:sz w:val="24"/>
          <w:szCs w:val="24"/>
          <w:highlight w:val="none"/>
          <w:lang w:val="en-US" w:eastAsia="zh-CN"/>
        </w:rPr>
        <w:t xml:space="preserve">全面完善</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val="en-US" w:eastAsia="zh-CN"/>
        </w:rPr>
        <w:t xml:space="preserve">切实可行</w:t>
      </w:r>
      <w:r>
        <w:rPr>
          <w:rFonts w:hint="eastAsia" w:ascii="宋体" w:hAnsi="宋体" w:cs="宋体"/>
          <w:b w:val="0"/>
          <w:bCs/>
          <w:sz w:val="24"/>
          <w:szCs w:val="24"/>
          <w:highlight w:val="none"/>
        </w:rPr>
        <w:t xml:space="preserve">的</w:t>
      </w:r>
      <w:r>
        <w:rPr>
          <w:rFonts w:hint="eastAsia" w:ascii="宋体" w:hAnsi="宋体" w:cs="宋体"/>
          <w:b w:val="0"/>
          <w:bCs/>
          <w:color w:val="000000"/>
          <w:sz w:val="24"/>
          <w:highlight w:val="none"/>
          <w:lang w:val="zh-CN"/>
        </w:rPr>
        <w:t xml:space="preserve">得</w:t>
      </w:r>
      <w:r>
        <w:rPr>
          <w:rFonts w:hint="eastAsia" w:ascii="宋体" w:hAnsi="宋体" w:cs="宋体"/>
          <w:b w:val="0"/>
          <w:bCs/>
          <w:color w:val="000000"/>
          <w:sz w:val="24"/>
          <w:highlight w:val="none"/>
          <w:lang w:val="en-US" w:eastAsia="zh-CN"/>
        </w:rPr>
        <w:t xml:space="preserve">10</w:t>
      </w:r>
      <w:r>
        <w:rPr>
          <w:rFonts w:hint="eastAsia" w:ascii="宋体" w:hAnsi="宋体" w:cs="宋体"/>
          <w:b w:val="0"/>
          <w:bCs/>
          <w:color w:val="000000"/>
          <w:sz w:val="24"/>
          <w:highlight w:val="none"/>
          <w:lang w:val="zh-CN"/>
        </w:rPr>
        <w:t xml:space="preserve">分</w:t>
      </w:r>
      <w:r>
        <w:rPr>
          <w:rFonts w:hint="eastAsia" w:ascii="宋体" w:hAnsi="宋体" w:cs="宋体"/>
          <w:b w:val="0"/>
          <w:bCs/>
          <w:color w:val="000000"/>
          <w:sz w:val="24"/>
          <w:highlight w:val="none"/>
          <w:lang w:val="zh-CN" w:eastAsia="zh-CN"/>
        </w:rPr>
        <w:t xml:space="preserve">；</w:t>
      </w:r>
      <w:r>
        <w:rPr>
          <w:rFonts w:hint="eastAsia" w:ascii="宋体" w:hAnsi="宋体" w:cs="宋体"/>
          <w:b w:val="0"/>
          <w:bCs/>
          <w:sz w:val="24"/>
          <w:szCs w:val="24"/>
          <w:highlight w:val="none"/>
        </w:rPr>
        <w:t xml:space="preserve">措施</w:t>
      </w:r>
      <w:r>
        <w:rPr>
          <w:rFonts w:hint="eastAsia" w:ascii="宋体" w:hAnsi="宋体" w:cs="宋体"/>
          <w:b w:val="0"/>
          <w:bCs/>
          <w:color w:val="000000"/>
          <w:sz w:val="24"/>
          <w:highlight w:val="none"/>
          <w:lang w:val="en-US" w:eastAsia="zh-CN"/>
        </w:rPr>
        <w:t xml:space="preserve">较</w:t>
      </w:r>
      <w:r>
        <w:rPr>
          <w:rFonts w:hint="eastAsia" w:ascii="宋体" w:hAnsi="宋体" w:cs="宋体"/>
          <w:b w:val="0"/>
          <w:bCs/>
          <w:color w:val="000000"/>
          <w:sz w:val="24"/>
          <w:highlight w:val="none"/>
          <w:lang w:eastAsia="zh-CN"/>
        </w:rPr>
        <w:t xml:space="preserve">完善、切实可行的</w:t>
      </w:r>
      <w:r>
        <w:rPr>
          <w:rFonts w:hint="eastAsia" w:ascii="宋体" w:hAnsi="宋体" w:cs="宋体"/>
          <w:b w:val="0"/>
          <w:bCs/>
          <w:color w:val="000000"/>
          <w:sz w:val="24"/>
          <w:highlight w:val="none"/>
          <w:lang w:val="en-US" w:eastAsia="zh-CN"/>
        </w:rPr>
        <w:t xml:space="preserve">7</w:t>
      </w:r>
      <w:r>
        <w:rPr>
          <w:rFonts w:hint="eastAsia" w:ascii="宋体" w:hAnsi="宋体" w:cs="宋体"/>
          <w:b w:val="0"/>
          <w:bCs/>
          <w:color w:val="000000"/>
          <w:sz w:val="24"/>
          <w:highlight w:val="none"/>
          <w:lang w:val="zh-CN"/>
        </w:rPr>
        <w:t xml:space="preserve">分</w:t>
      </w:r>
      <w:r>
        <w:rPr>
          <w:rFonts w:hint="eastAsia" w:ascii="宋体" w:hAnsi="宋体" w:cs="宋体"/>
          <w:b w:val="0"/>
          <w:bCs/>
          <w:color w:val="000000"/>
          <w:sz w:val="24"/>
          <w:highlight w:val="none"/>
          <w:lang w:val="zh-CN" w:eastAsia="zh-CN"/>
        </w:rPr>
        <w:t xml:space="preserve">；</w:t>
      </w:r>
      <w:r>
        <w:rPr>
          <w:rFonts w:hint="eastAsia" w:ascii="宋体" w:hAnsi="宋体" w:cs="宋体"/>
          <w:b w:val="0"/>
          <w:bCs/>
          <w:color w:val="000000"/>
          <w:sz w:val="24"/>
          <w:highlight w:val="none"/>
          <w:lang w:val="en-US" w:eastAsia="zh-CN"/>
        </w:rPr>
        <w:t xml:space="preserve">较</w:t>
      </w:r>
      <w:r>
        <w:rPr>
          <w:rFonts w:hint="eastAsia" w:ascii="宋体" w:hAnsi="宋体" w:cs="宋体"/>
          <w:b w:val="0"/>
          <w:bCs/>
          <w:sz w:val="24"/>
          <w:szCs w:val="24"/>
          <w:highlight w:val="none"/>
          <w:lang w:val="en-US" w:eastAsia="zh-CN"/>
        </w:rPr>
        <w:t xml:space="preserve">完善</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val="en-US" w:eastAsia="zh-CN"/>
        </w:rPr>
        <w:t xml:space="preserve">较切实可行</w:t>
      </w:r>
      <w:r>
        <w:rPr>
          <w:rFonts w:hint="eastAsia" w:ascii="宋体" w:hAnsi="宋体" w:cs="宋体"/>
          <w:b w:val="0"/>
          <w:bCs/>
          <w:sz w:val="24"/>
          <w:szCs w:val="24"/>
          <w:highlight w:val="none"/>
        </w:rPr>
        <w:t xml:space="preserve">的</w:t>
      </w:r>
      <w:r>
        <w:rPr>
          <w:rFonts w:hint="eastAsia" w:ascii="宋体" w:hAnsi="宋体" w:cs="宋体"/>
          <w:b w:val="0"/>
          <w:bCs/>
          <w:sz w:val="24"/>
          <w:szCs w:val="24"/>
          <w:highlight w:val="none"/>
          <w:lang w:val="en-US" w:eastAsia="zh-CN"/>
        </w:rPr>
        <w:t xml:space="preserve">得</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lang w:val="zh-CN"/>
        </w:rPr>
        <w:t xml:space="preserve">分</w:t>
      </w:r>
      <w:r>
        <w:rPr>
          <w:rFonts w:hint="eastAsia" w:ascii="宋体" w:hAnsi="宋体" w:cs="宋体"/>
          <w:b w:val="0"/>
          <w:bCs/>
          <w:color w:val="000000"/>
          <w:sz w:val="24"/>
          <w:highlight w:val="none"/>
          <w:lang w:val="zh-CN" w:eastAsia="zh-CN"/>
        </w:rPr>
        <w:t xml:space="preserve">；</w:t>
      </w:r>
      <w:r>
        <w:rPr>
          <w:rFonts w:hint="eastAsia" w:ascii="宋体" w:hAnsi="宋体" w:cs="宋体"/>
          <w:b w:val="0"/>
          <w:bCs/>
          <w:color w:val="000000"/>
          <w:sz w:val="24"/>
          <w:highlight w:val="none"/>
          <w:lang w:val="zh-CN"/>
        </w:rPr>
        <w:t xml:space="preserve">一般</w:t>
      </w:r>
      <w:r>
        <w:rPr>
          <w:rFonts w:hint="eastAsia" w:ascii="宋体" w:hAnsi="宋体" w:cs="宋体"/>
          <w:b w:val="0"/>
          <w:bCs/>
          <w:color w:val="000000"/>
          <w:sz w:val="24"/>
          <w:highlight w:val="none"/>
          <w:lang w:val="zh-CN" w:eastAsia="zh-CN"/>
        </w:rPr>
        <w:t xml:space="preserve">的</w:t>
      </w:r>
      <w:r>
        <w:rPr>
          <w:rFonts w:hint="eastAsia" w:ascii="宋体" w:hAnsi="宋体" w:cs="宋体"/>
          <w:b w:val="0"/>
          <w:bCs/>
          <w:color w:val="000000"/>
          <w:sz w:val="24"/>
          <w:highlight w:val="none"/>
          <w:lang w:val="zh-CN"/>
        </w:rPr>
        <w:t xml:space="preserve">得</w:t>
      </w:r>
      <w:r>
        <w:rPr>
          <w:rFonts w:hint="eastAsia" w:ascii="宋体" w:hAnsi="宋体" w:cs="宋体"/>
          <w:b w:val="0"/>
          <w:bCs/>
          <w:color w:val="000000"/>
          <w:sz w:val="24"/>
          <w:highlight w:val="none"/>
          <w:lang w:val="zh-CN" w:eastAsia="zh-CN"/>
        </w:rPr>
        <w:t xml:space="preserve">2</w:t>
      </w:r>
      <w:r>
        <w:rPr>
          <w:rFonts w:hint="eastAsia" w:ascii="宋体" w:hAnsi="宋体" w:cs="宋体"/>
          <w:b w:val="0"/>
          <w:bCs/>
          <w:color w:val="000000"/>
          <w:sz w:val="24"/>
          <w:highlight w:val="none"/>
          <w:lang w:val="zh-CN"/>
        </w:rPr>
        <w:t xml:space="preserve">分</w:t>
      </w:r>
      <w:r>
        <w:rPr>
          <w:rFonts w:hint="eastAsia" w:ascii="宋体" w:hAnsi="宋体" w:cs="宋体"/>
          <w:b w:val="0"/>
          <w:bCs/>
          <w:color w:val="000000"/>
          <w:sz w:val="24"/>
          <w:highlight w:val="none"/>
          <w:lang w:val="zh-CN" w:eastAsia="zh-CN"/>
        </w:rPr>
        <w:t xml:space="preserve">；</w:t>
      </w:r>
      <w:r>
        <w:rPr>
          <w:rFonts w:hint="eastAsia" w:ascii="宋体" w:hAnsi="宋体" w:cs="宋体"/>
          <w:b w:val="0"/>
          <w:bCs/>
          <w:color w:val="000000"/>
          <w:sz w:val="24"/>
          <w:highlight w:val="none"/>
          <w:lang w:val="zh-CN"/>
        </w:rPr>
        <w:t xml:space="preserve">未提供或不满足要求的不得分。</w:t>
      </w:r>
      <w:r>
        <w:rPr>
          <w:rFonts w:hint="eastAsia" w:ascii="宋体" w:hAnsi="宋体" w:eastAsia="宋体" w:cs="宋体"/>
          <w:b w:val="0"/>
          <w:bCs/>
          <w:sz w:val="24"/>
          <w:szCs w:val="24"/>
          <w:highlight w:val="none"/>
          <w:lang w:eastAsia="zh-CN"/>
        </w:rPr>
      </w:r>
      <w:r/>
    </w:p>
    <w:p>
      <w:pPr>
        <w:pStyle w:val="838"/>
        <w:spacing w:line="360" w:lineRule="auto"/>
        <w:rPr>
          <w:rFonts w:ascii="宋体" w:hAnsi="宋体" w:cs="宋体"/>
          <w:b w:val="0"/>
          <w:bCs/>
          <w:sz w:val="24"/>
          <w:szCs w:val="24"/>
          <w:highlight w:val="none"/>
        </w:rPr>
      </w:pP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人员安排情况</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分）</w:t>
      </w:r>
      <w:r>
        <w:rPr>
          <w:rFonts w:ascii="宋体" w:hAnsi="宋体" w:cs="宋体"/>
          <w:b w:val="0"/>
          <w:bCs/>
          <w:sz w:val="24"/>
          <w:szCs w:val="24"/>
          <w:highlight w:val="none"/>
        </w:rPr>
      </w:r>
      <w:r/>
    </w:p>
    <w:p>
      <w:pPr>
        <w:pStyle w:val="838"/>
        <w:spacing w:line="360" w:lineRule="auto"/>
        <w:rPr>
          <w:rFonts w:hint="eastAsia" w:ascii="宋体" w:hAnsi="宋体" w:cs="宋体"/>
          <w:b w:val="0"/>
          <w:bCs/>
          <w:sz w:val="24"/>
          <w:szCs w:val="24"/>
          <w:highlight w:val="none"/>
        </w:rPr>
      </w:pPr>
      <w:r>
        <w:rPr>
          <w:rFonts w:hint="eastAsia" w:ascii="宋体" w:hAnsi="宋体" w:eastAsia="宋体" w:cs="宋体"/>
          <w:sz w:val="24"/>
          <w:szCs w:val="24"/>
          <w:highlight w:val="none"/>
        </w:rPr>
        <w:t xml:space="preserve">评审小组根据供应商</w:t>
      </w:r>
      <w:r>
        <w:rPr>
          <w:rFonts w:hint="eastAsia" w:ascii="宋体" w:hAnsi="宋体" w:cs="宋体"/>
          <w:b w:val="0"/>
          <w:bCs/>
          <w:sz w:val="24"/>
          <w:szCs w:val="24"/>
          <w:highlight w:val="none"/>
          <w:lang w:val="en-US" w:eastAsia="zh-CN"/>
        </w:rPr>
        <w:t xml:space="preserve">的</w:t>
      </w:r>
      <w:r>
        <w:rPr>
          <w:rFonts w:hint="eastAsia" w:ascii="宋体" w:hAnsi="宋体" w:cs="宋体"/>
          <w:b w:val="0"/>
          <w:bCs/>
          <w:sz w:val="24"/>
          <w:szCs w:val="24"/>
          <w:highlight w:val="none"/>
        </w:rPr>
        <w:t xml:space="preserve">人员安排</w:t>
      </w:r>
      <w:r>
        <w:rPr>
          <w:rFonts w:hint="eastAsia" w:ascii="宋体" w:hAnsi="宋体"/>
          <w:b w:val="0"/>
          <w:bCs/>
          <w:color w:val="000000"/>
          <w:sz w:val="24"/>
          <w:highlight w:val="none"/>
          <w:lang w:eastAsia="zh-CN"/>
        </w:rPr>
        <w:t xml:space="preserve">满足服务要求，人员配备合理，劳动时间安排科学，符合项目配备标准</w:t>
      </w:r>
      <w:r>
        <w:rPr>
          <w:rFonts w:hint="eastAsia" w:ascii="宋体" w:hAnsi="宋体"/>
          <w:b w:val="0"/>
          <w:bCs/>
          <w:color w:val="000000"/>
          <w:sz w:val="24"/>
          <w:highlight w:val="none"/>
          <w:lang w:val="en-US" w:eastAsia="zh-CN"/>
        </w:rPr>
        <w:t xml:space="preserve">的</w:t>
      </w:r>
      <w:r>
        <w:rPr>
          <w:rFonts w:hint="eastAsia" w:ascii="宋体" w:hAnsi="宋体" w:cs="宋体"/>
          <w:b w:val="0"/>
          <w:bCs/>
          <w:sz w:val="24"/>
          <w:szCs w:val="24"/>
          <w:highlight w:val="none"/>
        </w:rPr>
        <w:t xml:space="preserve">得</w:t>
      </w:r>
      <w:r>
        <w:rPr>
          <w:rFonts w:hint="eastAsia" w:ascii="宋体" w:hAnsi="宋体" w:cs="宋体"/>
          <w:b w:val="0"/>
          <w:bCs/>
          <w:sz w:val="24"/>
          <w:szCs w:val="24"/>
          <w:highlight w:val="none"/>
          <w:lang w:val="en-US" w:eastAsia="zh-CN"/>
        </w:rPr>
        <w:t xml:space="preserve">8</w:t>
      </w:r>
      <w:r>
        <w:rPr>
          <w:rFonts w:hint="eastAsia" w:ascii="宋体" w:hAnsi="宋体" w:cs="宋体"/>
          <w:b w:val="0"/>
          <w:bCs/>
          <w:sz w:val="24"/>
          <w:szCs w:val="24"/>
          <w:highlight w:val="none"/>
        </w:rPr>
        <w:t xml:space="preserve">分；人员安排</w:t>
      </w:r>
      <w:r>
        <w:rPr>
          <w:rFonts w:hint="eastAsia" w:ascii="宋体" w:hAnsi="宋体" w:cs="宋体"/>
          <w:b w:val="0"/>
          <w:bCs/>
          <w:sz w:val="24"/>
          <w:szCs w:val="24"/>
          <w:highlight w:val="none"/>
          <w:lang w:val="en-US" w:eastAsia="zh-CN"/>
        </w:rPr>
        <w:t xml:space="preserve">较合理，</w:t>
      </w:r>
      <w:r>
        <w:rPr>
          <w:rFonts w:hint="eastAsia" w:ascii="宋体" w:hAnsi="宋体"/>
          <w:b w:val="0"/>
          <w:bCs/>
          <w:color w:val="000000"/>
          <w:sz w:val="24"/>
          <w:highlight w:val="none"/>
          <w:lang w:eastAsia="zh-CN"/>
        </w:rPr>
        <w:t xml:space="preserve">劳动时间安排科学，符合项目配备标准</w:t>
      </w:r>
      <w:r>
        <w:rPr>
          <w:rFonts w:hint="eastAsia" w:ascii="宋体" w:hAnsi="宋体"/>
          <w:b w:val="0"/>
          <w:bCs/>
          <w:color w:val="000000"/>
          <w:sz w:val="24"/>
          <w:highlight w:val="none"/>
          <w:lang w:val="en-US" w:eastAsia="zh-CN"/>
        </w:rPr>
        <w:t xml:space="preserve">的</w:t>
      </w:r>
      <w:r>
        <w:rPr>
          <w:rFonts w:hint="eastAsia" w:ascii="宋体" w:hAnsi="宋体" w:cs="宋体"/>
          <w:b w:val="0"/>
          <w:bCs/>
          <w:sz w:val="24"/>
          <w:szCs w:val="24"/>
          <w:highlight w:val="none"/>
        </w:rPr>
        <w:t xml:space="preserve">得</w:t>
      </w:r>
      <w:r>
        <w:rPr>
          <w:rFonts w:hint="eastAsia" w:ascii="宋体" w:hAnsi="宋体" w:cs="宋体"/>
          <w:b w:val="0"/>
          <w:bCs/>
          <w:sz w:val="24"/>
          <w:szCs w:val="24"/>
          <w:highlight w:val="none"/>
          <w:lang w:val="en-US" w:eastAsia="zh-CN"/>
        </w:rPr>
        <w:t xml:space="preserve">6</w:t>
      </w:r>
      <w:r>
        <w:rPr>
          <w:rFonts w:hint="eastAsia" w:ascii="宋体" w:hAnsi="宋体" w:cs="宋体"/>
          <w:b w:val="0"/>
          <w:bCs/>
          <w:sz w:val="24"/>
          <w:szCs w:val="24"/>
          <w:highlight w:val="none"/>
        </w:rPr>
        <w:t xml:space="preserve">分；人员安排</w:t>
      </w:r>
      <w:r>
        <w:rPr>
          <w:rFonts w:hint="eastAsia" w:ascii="宋体" w:hAnsi="宋体" w:cs="宋体"/>
          <w:b w:val="0"/>
          <w:bCs/>
          <w:sz w:val="24"/>
          <w:szCs w:val="24"/>
          <w:highlight w:val="none"/>
          <w:lang w:val="en-US" w:eastAsia="zh-CN"/>
        </w:rPr>
        <w:t xml:space="preserve">较合理，</w:t>
      </w:r>
      <w:r>
        <w:rPr>
          <w:rFonts w:hint="eastAsia" w:ascii="宋体" w:hAnsi="宋体"/>
          <w:b w:val="0"/>
          <w:bCs/>
          <w:color w:val="000000"/>
          <w:sz w:val="24"/>
          <w:highlight w:val="none"/>
          <w:lang w:eastAsia="zh-CN"/>
        </w:rPr>
        <w:t xml:space="preserve">劳动时间安排</w:t>
      </w:r>
      <w:r>
        <w:rPr>
          <w:rFonts w:hint="eastAsia" w:ascii="宋体" w:hAnsi="宋体"/>
          <w:b w:val="0"/>
          <w:bCs/>
          <w:color w:val="000000"/>
          <w:sz w:val="24"/>
          <w:highlight w:val="none"/>
          <w:lang w:val="en-US" w:eastAsia="zh-CN"/>
        </w:rPr>
        <w:t xml:space="preserve">较</w:t>
      </w:r>
      <w:r>
        <w:rPr>
          <w:rFonts w:hint="eastAsia" w:ascii="宋体" w:hAnsi="宋体"/>
          <w:b w:val="0"/>
          <w:bCs/>
          <w:color w:val="000000"/>
          <w:sz w:val="24"/>
          <w:highlight w:val="none"/>
          <w:lang w:eastAsia="zh-CN"/>
        </w:rPr>
        <w:t xml:space="preserve">科学，符合项目配备标准</w:t>
      </w:r>
      <w:r>
        <w:rPr>
          <w:rFonts w:hint="eastAsia" w:ascii="宋体" w:hAnsi="宋体"/>
          <w:b w:val="0"/>
          <w:bCs/>
          <w:color w:val="000000"/>
          <w:sz w:val="24"/>
          <w:highlight w:val="none"/>
          <w:lang w:val="en-US" w:eastAsia="zh-CN"/>
        </w:rPr>
        <w:t xml:space="preserve">的</w:t>
      </w:r>
      <w:r>
        <w:rPr>
          <w:rFonts w:hint="eastAsia" w:ascii="宋体" w:hAnsi="宋体" w:cs="宋体"/>
          <w:b w:val="0"/>
          <w:bCs/>
          <w:sz w:val="24"/>
          <w:szCs w:val="24"/>
          <w:highlight w:val="none"/>
        </w:rPr>
        <w:t xml:space="preserve">得</w:t>
      </w:r>
      <w:r>
        <w:rPr>
          <w:rFonts w:hint="eastAsia" w:ascii="宋体" w:hAnsi="宋体" w:cs="宋体"/>
          <w:b w:val="0"/>
          <w:bCs/>
          <w:sz w:val="24"/>
          <w:szCs w:val="24"/>
          <w:highlight w:val="none"/>
          <w:lang w:val="en-US" w:eastAsia="zh-CN"/>
        </w:rPr>
        <w:t xml:space="preserve">4</w:t>
      </w:r>
      <w:r>
        <w:rPr>
          <w:rFonts w:hint="eastAsia" w:ascii="宋体" w:hAnsi="宋体" w:cs="宋体"/>
          <w:b w:val="0"/>
          <w:bCs/>
          <w:sz w:val="24"/>
          <w:szCs w:val="24"/>
          <w:highlight w:val="none"/>
        </w:rPr>
        <w:t xml:space="preserve">分；一般的得2分；未提供或不满足要求的不得分。</w:t>
      </w:r>
      <w:r>
        <w:rPr>
          <w:rFonts w:hint="eastAsia" w:ascii="宋体" w:hAnsi="宋体" w:cs="宋体"/>
          <w:b w:val="0"/>
          <w:bCs/>
          <w:sz w:val="24"/>
          <w:szCs w:val="24"/>
          <w:highlight w:val="none"/>
        </w:rPr>
      </w:r>
      <w:r/>
    </w:p>
    <w:p>
      <w:pPr>
        <w:pStyle w:val="838"/>
        <w:spacing w:line="360" w:lineRule="auto"/>
        <w:rPr>
          <w:rFonts w:ascii="宋体" w:hAnsi="宋体" w:cs="宋体"/>
          <w:b w:val="0"/>
          <w:bCs/>
          <w:sz w:val="24"/>
          <w:szCs w:val="24"/>
          <w:highlight w:val="none"/>
        </w:rPr>
      </w:pP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对服务过程中的相关标准及承诺</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分）</w:t>
      </w:r>
      <w:r>
        <w:rPr>
          <w:rFonts w:ascii="宋体" w:hAnsi="宋体" w:cs="宋体"/>
          <w:b w:val="0"/>
          <w:bCs/>
          <w:sz w:val="24"/>
          <w:szCs w:val="24"/>
          <w:highlight w:val="none"/>
        </w:rPr>
      </w:r>
      <w:r/>
    </w:p>
    <w:p>
      <w:pPr>
        <w:pStyle w:val="838"/>
        <w:spacing w:line="360" w:lineRule="auto"/>
        <w:rPr>
          <w:rFonts w:hint="eastAsia" w:ascii="宋体" w:hAnsi="宋体" w:cs="宋体"/>
          <w:b w:val="0"/>
          <w:bCs/>
          <w:sz w:val="24"/>
          <w:szCs w:val="24"/>
          <w:highlight w:val="none"/>
        </w:rPr>
      </w:pPr>
      <w:r>
        <w:rPr>
          <w:rFonts w:hint="eastAsia" w:ascii="宋体" w:hAnsi="宋体" w:eastAsia="宋体" w:cs="宋体"/>
          <w:sz w:val="24"/>
          <w:szCs w:val="24"/>
          <w:highlight w:val="none"/>
        </w:rPr>
        <w:t xml:space="preserve">评审小组根据</w:t>
      </w:r>
      <w:r>
        <w:rPr>
          <w:rFonts w:hint="eastAsia" w:ascii="宋体" w:hAnsi="宋体"/>
          <w:b w:val="0"/>
          <w:bCs/>
          <w:color w:val="000000"/>
          <w:sz w:val="24"/>
          <w:highlight w:val="none"/>
          <w:lang w:eastAsia="zh-CN"/>
        </w:rPr>
        <w:t xml:space="preserve">本项目的特点，</w:t>
      </w:r>
      <w:r>
        <w:rPr>
          <w:rFonts w:hint="eastAsia" w:ascii="宋体" w:hAnsi="宋体"/>
          <w:b w:val="0"/>
          <w:bCs/>
          <w:color w:val="000000"/>
          <w:sz w:val="24"/>
          <w:highlight w:val="none"/>
          <w:lang w:val="en-US" w:eastAsia="zh-CN"/>
        </w:rPr>
        <w:t xml:space="preserve">结合</w:t>
      </w:r>
      <w:r>
        <w:rPr>
          <w:rFonts w:hint="eastAsia" w:ascii="宋体" w:hAnsi="宋体"/>
          <w:b w:val="0"/>
          <w:bCs/>
          <w:color w:val="000000"/>
          <w:sz w:val="24"/>
          <w:highlight w:val="none"/>
          <w:lang w:eastAsia="zh-CN"/>
        </w:rPr>
        <w:t xml:space="preserve">自身的服务优势，服务过程中的相关标准及承诺合理、可实施性强的</w:t>
      </w:r>
      <w:r>
        <w:rPr>
          <w:rFonts w:hint="eastAsia" w:ascii="宋体" w:hAnsi="宋体"/>
          <w:b w:val="0"/>
          <w:bCs/>
          <w:color w:val="000000"/>
          <w:sz w:val="24"/>
          <w:highlight w:val="none"/>
          <w:lang w:val="en-US" w:eastAsia="zh-CN"/>
        </w:rPr>
        <w:t xml:space="preserve">得8分；承诺合理、可实施的得6分；承诺较合理，可实施的得4分，一般的得2分</w:t>
      </w:r>
      <w:r>
        <w:rPr>
          <w:rFonts w:hint="eastAsia" w:ascii="宋体" w:hAnsi="宋体" w:cs="宋体"/>
          <w:b w:val="0"/>
          <w:bCs/>
          <w:sz w:val="24"/>
          <w:szCs w:val="24"/>
          <w:highlight w:val="none"/>
        </w:rPr>
        <w:t xml:space="preserve">；未提供或不满足要求的不得分。</w:t>
      </w:r>
      <w:r>
        <w:rPr>
          <w:rFonts w:hint="eastAsia" w:ascii="宋体" w:hAnsi="宋体" w:cs="宋体"/>
          <w:b w:val="0"/>
          <w:bCs/>
          <w:sz w:val="24"/>
          <w:szCs w:val="24"/>
          <w:highlight w:val="none"/>
        </w:rPr>
      </w:r>
      <w:r/>
    </w:p>
    <w:p>
      <w:pPr>
        <w:pStyle w:val="838"/>
        <w:spacing w:line="360" w:lineRule="auto"/>
        <w:rPr>
          <w:rFonts w:ascii="宋体" w:hAnsi="宋体" w:cs="宋体"/>
          <w:b w:val="0"/>
          <w:bCs/>
          <w:sz w:val="24"/>
          <w:szCs w:val="24"/>
          <w:highlight w:val="none"/>
        </w:rPr>
      </w:pPr>
      <w:r>
        <w:rPr>
          <w:rFonts w:hint="eastAsia" w:ascii="宋体" w:hAnsi="宋体" w:eastAsia="宋体" w:cs="宋体"/>
          <w:b w:val="0"/>
          <w:bCs/>
          <w:sz w:val="24"/>
          <w:szCs w:val="24"/>
          <w:highlight w:val="none"/>
          <w:lang w:val="en-US" w:eastAsia="zh-CN"/>
        </w:rPr>
        <w:t xml:space="preserve">（6）应急措施</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分）</w:t>
      </w:r>
      <w:r>
        <w:rPr>
          <w:rFonts w:ascii="宋体" w:hAnsi="宋体" w:cs="宋体"/>
          <w:b w:val="0"/>
          <w:bCs/>
          <w:sz w:val="24"/>
          <w:szCs w:val="24"/>
          <w:highlight w:val="none"/>
        </w:rPr>
      </w:r>
      <w:r/>
    </w:p>
    <w:p>
      <w:pPr>
        <w:pStyle w:val="732"/>
        <w:ind w:firstLine="480"/>
        <w:jc w:val="left"/>
        <w:spacing w:line="360" w:lineRule="auto"/>
        <w:widowControl/>
        <w:rPr>
          <w:rFonts w:hint="eastAsia" w:ascii="宋体" w:hAnsi="宋体" w:eastAsia="宋体" w:cs="Times New Roman"/>
          <w:b w:val="0"/>
          <w:bCs/>
          <w:sz w:val="24"/>
          <w:szCs w:val="22"/>
          <w:highlight w:val="none"/>
          <w:lang w:eastAsia="zh-CN"/>
        </w:rPr>
      </w:pPr>
      <w:r>
        <w:rPr>
          <w:rFonts w:hint="eastAsia" w:ascii="宋体" w:hAnsi="宋体" w:eastAsia="宋体" w:cs="宋体"/>
          <w:sz w:val="24"/>
          <w:szCs w:val="24"/>
          <w:highlight w:val="none"/>
        </w:rPr>
        <w:t xml:space="preserve">评审小组根据供应商</w:t>
      </w:r>
      <w:r>
        <w:rPr>
          <w:rFonts w:hint="eastAsia" w:ascii="宋体" w:hAnsi="宋体"/>
          <w:b w:val="0"/>
          <w:bCs/>
          <w:color w:val="000000"/>
          <w:sz w:val="24"/>
          <w:highlight w:val="none"/>
          <w:lang w:val="en-US" w:eastAsia="zh-CN"/>
        </w:rPr>
        <w:t xml:space="preserve">提供的应急措施</w:t>
      </w:r>
      <w:r>
        <w:rPr>
          <w:rFonts w:hint="eastAsia" w:ascii="宋体" w:hAnsi="宋体"/>
          <w:b w:val="0"/>
          <w:bCs/>
          <w:sz w:val="24"/>
          <w:highlight w:val="none"/>
        </w:rPr>
        <w:t xml:space="preserve">合理性强、可行性高、完善</w:t>
      </w:r>
      <w:r>
        <w:rPr>
          <w:rFonts w:hint="eastAsia" w:ascii="宋体" w:hAnsi="宋体"/>
          <w:b w:val="0"/>
          <w:bCs/>
          <w:color w:val="000000"/>
          <w:sz w:val="24"/>
          <w:highlight w:val="none"/>
          <w:lang w:eastAsia="zh-CN"/>
        </w:rPr>
        <w:t xml:space="preserve">的</w:t>
      </w:r>
      <w:r>
        <w:rPr>
          <w:rFonts w:hint="eastAsia" w:ascii="宋体" w:hAnsi="宋体"/>
          <w:b w:val="0"/>
          <w:bCs/>
          <w:color w:val="000000"/>
          <w:sz w:val="24"/>
          <w:highlight w:val="none"/>
          <w:lang w:val="en-US" w:eastAsia="zh-CN"/>
        </w:rPr>
        <w:t xml:space="preserve">得8分；应急措施</w:t>
      </w:r>
      <w:r>
        <w:rPr>
          <w:rFonts w:hint="eastAsia" w:ascii="宋体" w:hAnsi="宋体"/>
          <w:b w:val="0"/>
          <w:bCs/>
          <w:sz w:val="24"/>
          <w:highlight w:val="none"/>
        </w:rPr>
        <w:t xml:space="preserve">合理性较强、可行性高、完善</w:t>
      </w:r>
      <w:r>
        <w:rPr>
          <w:rFonts w:hint="eastAsia" w:ascii="宋体" w:hAnsi="宋体"/>
          <w:b w:val="0"/>
          <w:bCs/>
          <w:color w:val="000000"/>
          <w:sz w:val="24"/>
          <w:highlight w:val="none"/>
          <w:lang w:val="en-US" w:eastAsia="zh-CN"/>
        </w:rPr>
        <w:t xml:space="preserve">的得6分；应急措施</w:t>
      </w:r>
      <w:r>
        <w:rPr>
          <w:rFonts w:hint="eastAsia" w:ascii="宋体" w:hAnsi="宋体"/>
          <w:b w:val="0"/>
          <w:bCs/>
          <w:sz w:val="24"/>
          <w:highlight w:val="none"/>
        </w:rPr>
        <w:t xml:space="preserve">合理性较强、可行性较高、较完善</w:t>
      </w:r>
      <w:r>
        <w:rPr>
          <w:rFonts w:hint="eastAsia" w:ascii="宋体" w:hAnsi="宋体"/>
          <w:b w:val="0"/>
          <w:bCs/>
          <w:color w:val="000000"/>
          <w:sz w:val="24"/>
          <w:highlight w:val="none"/>
          <w:lang w:val="en-US" w:eastAsia="zh-CN"/>
        </w:rPr>
        <w:t xml:space="preserve">的得4分，一般的2分</w:t>
      </w:r>
      <w:r>
        <w:rPr>
          <w:rFonts w:hint="eastAsia" w:ascii="宋体" w:hAnsi="宋体" w:cs="宋体"/>
          <w:b w:val="0"/>
          <w:bCs/>
          <w:sz w:val="24"/>
          <w:szCs w:val="24"/>
          <w:highlight w:val="none"/>
        </w:rPr>
        <w:t xml:space="preserve">；未提供或不满足要求的不得分。</w:t>
      </w:r>
      <w:r>
        <w:rPr>
          <w:rFonts w:hint="eastAsia" w:ascii="宋体" w:hAnsi="宋体" w:eastAsia="宋体" w:cs="Times New Roman"/>
          <w:b w:val="0"/>
          <w:bCs/>
          <w:sz w:val="24"/>
          <w:szCs w:val="22"/>
          <w:highlight w:val="none"/>
          <w:lang w:eastAsia="zh-CN"/>
        </w:rPr>
      </w:r>
      <w:r/>
    </w:p>
    <w:p>
      <w:pPr>
        <w:pStyle w:val="732"/>
        <w:ind w:firstLine="422"/>
        <w:spacing w:line="360" w:lineRule="auto"/>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评委一般按照上述评分要求及投标技术文件实际内容酌情评分。（取所有评委打分分值的平均值）评分办法及评分细则的解释权属采购人。未列入本评分细则的其他条件不作为评分内容。</w:t>
      </w:r>
      <w:r>
        <w:rPr>
          <w:rFonts w:hint="eastAsia" w:ascii="宋体" w:hAnsi="宋体" w:cs="宋体"/>
          <w:b/>
          <w:bCs/>
          <w:color w:val="000000"/>
          <w:sz w:val="24"/>
          <w:szCs w:val="24"/>
          <w:highlight w:val="none"/>
        </w:rPr>
      </w:r>
      <w:r/>
    </w:p>
    <w:p>
      <w:pPr>
        <w:pStyle w:val="732"/>
        <w:ind w:firstLine="566"/>
        <w:spacing w:line="360" w:lineRule="auto"/>
        <w:tabs>
          <w:tab w:val="left" w:pos="945" w:leader="none"/>
          <w:tab w:val="left" w:pos="1155" w:leader="none"/>
        </w:tabs>
        <w:rPr>
          <w:rFonts w:hint="eastAsia" w:hAnsi="宋体" w:cs="宋体"/>
          <w:color w:val="000000"/>
          <w:sz w:val="24"/>
          <w:highlight w:val="none"/>
        </w:rPr>
      </w:pPr>
      <w:r>
        <w:rPr>
          <w:rFonts w:hint="eastAsia" w:hAnsi="宋体" w:cs="宋体"/>
          <w:color w:val="000000"/>
          <w:sz w:val="24"/>
          <w:highlight w:val="none"/>
        </w:rPr>
      </w:r>
      <w:r/>
    </w:p>
    <w:p>
      <w:pPr>
        <w:pStyle w:val="732"/>
        <w:jc w:val="left"/>
        <w:widowControl/>
        <w:rPr>
          <w:rFonts w:ascii="黑体" w:eastAsia="黑体"/>
          <w:bCs/>
          <w:color w:val="000000"/>
          <w:sz w:val="36"/>
          <w:szCs w:val="36"/>
          <w:highlight w:val="none"/>
        </w:rPr>
      </w:pPr>
      <w:r>
        <w:rPr>
          <w:rFonts w:ascii="黑体" w:eastAsia="黑体"/>
          <w:bCs/>
          <w:color w:val="000000"/>
          <w:sz w:val="36"/>
          <w:szCs w:val="36"/>
          <w:highlight w:val="none"/>
        </w:rPr>
        <w:br w:type="page" w:clear="all"/>
      </w:r>
      <w:r>
        <w:rPr>
          <w:rFonts w:ascii="黑体" w:eastAsia="黑体"/>
          <w:bCs/>
          <w:color w:val="000000"/>
          <w:sz w:val="36"/>
          <w:szCs w:val="36"/>
          <w:highlight w:val="none"/>
        </w:rPr>
      </w:r>
      <w:r/>
    </w:p>
    <w:p>
      <w:pPr>
        <w:pStyle w:val="732"/>
        <w:ind w:firstLine="480"/>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98"/>
      <w:r/>
      <w:bookmarkEnd w:id="199"/>
      <w:r/>
      <w:bookmarkEnd w:id="200"/>
      <w:r>
        <w:rPr>
          <w:rFonts w:hint="eastAsia" w:ascii="黑体" w:eastAsia="黑体"/>
          <w:bCs/>
          <w:color w:val="000000"/>
          <w:sz w:val="36"/>
          <w:szCs w:val="36"/>
          <w:highlight w:val="none"/>
        </w:rPr>
        <w:t xml:space="preserve">投标文件内容与格式</w:t>
      </w:r>
      <w:r>
        <w:rPr>
          <w:rFonts w:ascii="黑体" w:eastAsia="黑体"/>
          <w:bCs/>
          <w:color w:val="000000"/>
          <w:sz w:val="36"/>
          <w:szCs w:val="36"/>
          <w:highlight w:val="none"/>
        </w:rPr>
      </w:r>
      <w:r/>
    </w:p>
    <w:p>
      <w:pPr>
        <w:pStyle w:val="909"/>
        <w:ind w:firstLine="602"/>
        <w:spacing w:before="0" w:after="0" w:line="500" w:lineRule="exact"/>
        <w:rPr>
          <w:rFonts w:cs="Arial"/>
          <w:b/>
          <w:color w:val="000000"/>
          <w:sz w:val="30"/>
          <w:szCs w:val="30"/>
          <w:highlight w:val="none"/>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909"/>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序号</w:t>
            </w:r>
            <w:r>
              <w:rPr>
                <w:rFonts w:hint="eastAsia" w:ascii="宋体" w:hAnsi="宋体" w:eastAsia="宋体" w:cs="宋体"/>
                <w:b/>
                <w:color w:val="000000"/>
                <w:sz w:val="24"/>
                <w:szCs w:val="24"/>
                <w:highlight w:val="none"/>
                <w:lang w:val="en-US" w:eastAsia="en-US" w:bidi="ar-SA"/>
              </w:rPr>
            </w:r>
            <w:r/>
          </w:p>
        </w:tc>
        <w:tc>
          <w:tcPr>
            <w:tcW w:w="6104" w:type="dxa"/>
            <w:vAlign w:val="center"/>
            <w:textDirection w:val="lrTb"/>
            <w:noWrap w:val="false"/>
          </w:tcPr>
          <w:p>
            <w:pPr>
              <w:pStyle w:val="909"/>
              <w:ind w:firstLine="480"/>
              <w:jc w:val="center"/>
              <w:spacing w:before="0" w:after="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评审项及评审要求</w:t>
            </w:r>
            <w:r>
              <w:rPr>
                <w:rFonts w:hint="eastAsia" w:ascii="宋体" w:hAnsi="宋体" w:eastAsia="宋体" w:cs="宋体"/>
                <w:b/>
                <w:color w:val="000000"/>
                <w:sz w:val="24"/>
                <w:szCs w:val="24"/>
                <w:highlight w:val="none"/>
                <w:lang w:val="en-US" w:eastAsia="en-US" w:bidi="ar-SA"/>
              </w:rPr>
            </w:r>
            <w:r/>
          </w:p>
        </w:tc>
        <w:tc>
          <w:tcPr>
            <w:tcW w:w="244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审查因素</w:t>
            </w:r>
            <w:r>
              <w:rPr>
                <w:rFonts w:hint="eastAsia" w:ascii="宋体" w:hAnsi="宋体" w:eastAsia="宋体" w:cs="宋体"/>
                <w:b/>
                <w:color w:val="000000"/>
                <w:sz w:val="24"/>
                <w:szCs w:val="24"/>
                <w:highlight w:val="none"/>
                <w:lang w:val="en-US" w:eastAsia="en-US" w:bidi="ar-SA"/>
              </w:rPr>
            </w:r>
            <w:r/>
          </w:p>
        </w:tc>
      </w:tr>
      <w:tr>
        <w:trPr>
          <w:cantSplit/>
          <w:trHeight w:val="1335"/>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en-US" w:bidi="ar-SA"/>
              </w:rPr>
            </w:r>
            <w:r/>
          </w:p>
        </w:tc>
        <w:tc>
          <w:tcPr>
            <w:tcW w:w="2449" w:type="dxa"/>
            <w:vAlign w:val="center"/>
            <w:vMerge w:val="restart"/>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《授权委托书》（给定格式；投标人如是自然人情形的，可不提供）。</w:t>
            </w:r>
            <w:r>
              <w:rPr>
                <w:rFonts w:hint="eastAsia" w:ascii="宋体" w:hAnsi="宋体" w:eastAsia="宋体" w:cs="宋体"/>
                <w:color w:val="000000"/>
                <w:sz w:val="24"/>
                <w:szCs w:val="24"/>
                <w:highlight w:val="none"/>
                <w:lang w:val="en-US" w:eastAsia="en-US"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cantSplit/>
          <w:trHeight w:val="1259"/>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投标供应商近一年中任意一个月份（不含投标当月）为其法定代表人授权代表缴纳社保的证明（由相关主管部门出具，新成立公司除外、法定代表人亲自参加投标的除外）</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cantSplit/>
          <w:trHeight w:val="1684"/>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投标人近一年中任意一个月份(不含投标当月)的财务状况报告（资产负债表和利润表）或由会计师事务所出具的近两年中（202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年或202</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SA"/>
              </w:rPr>
              <w:t xml:space="preserve">年）任意一个年度的审计报告和所附已审财务报告（新成立企业只需提供从成立之年份起经审计的财务报告，投标人如是自然人情形的，没有经审计的财务报告的，可以提供银行出具的资信证明）</w:t>
            </w:r>
            <w:r>
              <w:rPr>
                <w:rStyle w:val="773"/>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cantSplit/>
          <w:trHeight w:val="963"/>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投标人近一年中任意一个月份(不含投标当月)的依法缴纳税收的相关材料（提供相关主管部门证明或银行代扣证明）。</w:t>
            </w:r>
            <w:r>
              <w:rPr>
                <w:rFonts w:hint="eastAsia" w:ascii="宋体" w:hAnsi="宋体" w:eastAsia="宋体" w:cs="宋体"/>
                <w:color w:val="000000"/>
                <w:sz w:val="24"/>
                <w:szCs w:val="24"/>
                <w:highlight w:val="none"/>
                <w:lang w:val="en-US" w:eastAsia="en-US"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cantSplit/>
          <w:trHeight w:val="1023"/>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投标人近一年中任意一个月份(不含投标当月)的依法缴纳社会保障资金的相关材料（提供相关主管部门证明或银行代扣证明）。</w:t>
            </w:r>
            <w:r>
              <w:rPr>
                <w:rFonts w:hint="eastAsia" w:ascii="宋体" w:hAnsi="宋体" w:eastAsia="宋体" w:cs="宋体"/>
                <w:color w:val="000000"/>
                <w:sz w:val="24"/>
                <w:szCs w:val="24"/>
                <w:highlight w:val="none"/>
                <w:lang w:val="en-US" w:eastAsia="en-US"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cantSplit/>
          <w:trHeight w:val="705"/>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《资格声明函》（给定格式）。</w:t>
            </w:r>
            <w:r>
              <w:rPr>
                <w:rFonts w:hint="eastAsia" w:ascii="宋体" w:hAnsi="宋体" w:eastAsia="宋体" w:cs="宋体"/>
                <w:color w:val="000000"/>
                <w:sz w:val="24"/>
                <w:szCs w:val="24"/>
                <w:highlight w:val="none"/>
                <w:lang w:val="en-US" w:eastAsia="en-US"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39"/>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en-US" w:bidi="ar-SA"/>
              </w:rPr>
            </w:r>
            <w:r/>
          </w:p>
        </w:tc>
        <w:tc>
          <w:tcPr>
            <w:tcW w:w="6104" w:type="dxa"/>
            <w:vAlign w:val="center"/>
            <w:textDirection w:val="lrTb"/>
            <w:noWrap w:val="false"/>
          </w:tcPr>
          <w:p>
            <w:pPr>
              <w:pStyle w:val="909"/>
              <w:ind w:firstLine="0"/>
              <w:jc w:val="left"/>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en-US" w:bidi="ar-SA"/>
              </w:rPr>
              <w:t xml:space="preserve">中小企业政策：本项目专门面向中小企业（残疾人福利性单位、监狱企业视同小型、微型企业）</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tc>
        <w:tc>
          <w:tcPr>
            <w:tcW w:w="2449" w:type="dxa"/>
            <w:vAlign w:val="center"/>
            <w:vMerge w:val="restart"/>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落实政府采购政策需满足的资格要求，详见第一章《投标邀请》</w:t>
            </w:r>
            <w:r>
              <w:rPr>
                <w:rFonts w:hint="eastAsia" w:ascii="宋体" w:hAnsi="宋体" w:eastAsia="宋体" w:cs="宋体"/>
                <w:color w:val="000000"/>
                <w:sz w:val="24"/>
                <w:szCs w:val="24"/>
                <w:highlight w:val="none"/>
                <w:lang w:val="en-US" w:eastAsia="en-US" w:bidi="ar-SA"/>
              </w:rPr>
            </w:r>
            <w:r/>
          </w:p>
        </w:tc>
      </w:tr>
      <w:tr>
        <w:trPr>
          <w:trHeight w:val="2241"/>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09"/>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en-US" w:bidi="ar-SA"/>
              </w:rPr>
              <w:t xml:space="preserve">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067"/>
        </w:trPr>
        <w:tc>
          <w:tcPr>
            <w:tcW w:w="719" w:type="dxa"/>
            <w:vAlign w:val="center"/>
            <w:textDirection w:val="lrTb"/>
            <w:noWrap w:val="false"/>
          </w:tcPr>
          <w:p>
            <w:pPr>
              <w:pStyle w:val="909"/>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10</w:t>
            </w:r>
            <w:r>
              <w:rPr>
                <w:rFonts w:hint="eastAsia" w:ascii="宋体" w:hAnsi="宋体" w:eastAsia="宋体" w:cs="宋体"/>
                <w:bCs/>
                <w:color w:val="000000"/>
                <w:sz w:val="24"/>
                <w:szCs w:val="24"/>
                <w:highlight w:val="none"/>
                <w:lang w:val="en-US" w:eastAsia="zh-CN" w:bidi="ar-SA"/>
              </w:rPr>
            </w:r>
            <w:r/>
          </w:p>
        </w:tc>
        <w:tc>
          <w:tcPr>
            <w:tcW w:w="6104" w:type="dxa"/>
            <w:vAlign w:val="center"/>
            <w:textDirection w:val="lrTb"/>
            <w:noWrap w:val="false"/>
          </w:tcPr>
          <w:p>
            <w:pPr>
              <w:pStyle w:val="909"/>
              <w:ind w:firstLine="0"/>
              <w:jc w:val="both"/>
              <w:spacing w:before="0" w:after="0" w:line="24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满足特定资格要求</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rPr>
              <w:t xml:space="preserve">投标供应商持有市场监管部门核发的营业执照（经营范围包含</w:t>
            </w:r>
            <w:r>
              <w:rPr>
                <w:rFonts w:hint="eastAsia" w:ascii="宋体" w:hAnsi="宋体" w:eastAsia="宋体" w:cs="Times New Roman"/>
                <w:b w:val="0"/>
                <w:bCs w:val="0"/>
                <w:sz w:val="24"/>
                <w:szCs w:val="24"/>
                <w:highlight w:val="none"/>
                <w:lang w:val="en-US" w:eastAsia="zh-CN"/>
              </w:rPr>
              <w:t xml:space="preserve">刻章</w:t>
            </w:r>
            <w:r>
              <w:rPr>
                <w:rFonts w:hint="eastAsia" w:ascii="宋体" w:hAnsi="宋体" w:eastAsia="宋体" w:cs="Times New Roman"/>
                <w:b w:val="0"/>
                <w:bCs w:val="0"/>
                <w:sz w:val="24"/>
                <w:szCs w:val="24"/>
                <w:highlight w:val="none"/>
                <w:lang w:val="en-US" w:eastAsia="zh-CN"/>
              </w:rPr>
              <w:t xml:space="preserve">、</w:t>
            </w:r>
            <w:r>
              <w:rPr>
                <w:rFonts w:hint="eastAsia" w:ascii="宋体" w:hAnsi="宋体" w:eastAsia="宋体" w:cs="Times New Roman"/>
                <w:b w:val="0"/>
                <w:bCs w:val="0"/>
                <w:sz w:val="24"/>
                <w:szCs w:val="24"/>
                <w:highlight w:val="none"/>
                <w:lang w:val="en-US" w:eastAsia="zh-CN"/>
              </w:rPr>
              <w:t xml:space="preserve">刻字</w:t>
            </w:r>
            <w:r>
              <w:rPr>
                <w:rFonts w:hint="eastAsia" w:ascii="宋体" w:hAnsi="宋体" w:eastAsia="宋体" w:cs="Times New Roman"/>
                <w:b w:val="0"/>
                <w:bCs w:val="0"/>
                <w:sz w:val="24"/>
                <w:szCs w:val="24"/>
                <w:highlight w:val="none"/>
                <w:lang w:val="en-US" w:eastAsia="zh-CN"/>
              </w:rPr>
              <w:t xml:space="preserve">等相关内容），同时持有公安机关核发的《公章刻制业特种行业许可证》或者在公安机关完成印章刻制备案手续。（提供相应证明材料并加盖公章）</w:t>
            </w:r>
            <w:r>
              <w:rPr>
                <w:rFonts w:ascii="宋体" w:hAnsi="宋体" w:eastAsia="宋体" w:cs="宋体"/>
                <w:bCs/>
                <w:color w:val="000000"/>
                <w:sz w:val="24"/>
                <w:szCs w:val="24"/>
                <w:highlight w:val="none"/>
                <w:lang w:val="en-US" w:eastAsia="zh-CN" w:bidi="ar-SA"/>
              </w:rPr>
            </w:r>
            <w:r/>
          </w:p>
        </w:tc>
        <w:tc>
          <w:tcPr>
            <w:tcW w:w="2449" w:type="dxa"/>
            <w:vAlign w:val="center"/>
            <w:textDirection w:val="lrTb"/>
            <w:noWrap w:val="false"/>
          </w:tcPr>
          <w:p>
            <w:pPr>
              <w:pStyle w:val="909"/>
              <w:ind w:firstLine="0"/>
              <w:jc w:val="left"/>
              <w:spacing w:before="0" w:after="0" w:line="240" w:lineRule="auto"/>
              <w:widowControl w:val="off"/>
              <w:rPr>
                <w:rFonts w:hint="eastAsia" w:ascii="宋体" w:hAnsi="宋体" w:eastAsia="宋体" w:cs="宋体"/>
                <w:bCs/>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特定资格要求，详见第一章《投标邀请》</w:t>
            </w:r>
            <w:r>
              <w:rPr>
                <w:rFonts w:hint="eastAsia" w:ascii="宋体" w:hAnsi="宋体" w:eastAsia="宋体" w:cs="宋体"/>
                <w:bCs/>
                <w:color w:val="000000"/>
                <w:sz w:val="24"/>
                <w:szCs w:val="24"/>
                <w:highlight w:val="none"/>
                <w:lang w:val="en-US" w:eastAsia="en-US" w:bidi="ar-SA"/>
              </w:rPr>
            </w:r>
            <w:r/>
          </w:p>
        </w:tc>
      </w:tr>
      <w:tr>
        <w:trPr>
          <w:trHeight w:val="788"/>
        </w:trPr>
        <w:tc>
          <w:tcPr>
            <w:tcW w:w="719" w:type="dxa"/>
            <w:vAlign w:val="center"/>
            <w:textDirection w:val="lrTb"/>
            <w:noWrap w:val="false"/>
          </w:tcPr>
          <w:p>
            <w:pPr>
              <w:pStyle w:val="909"/>
              <w:ind w:firstLine="0"/>
              <w:jc w:val="center"/>
              <w:spacing w:before="0" w:after="0" w:line="240" w:lineRule="auto"/>
              <w:widowControl w:val="off"/>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11</w:t>
            </w:r>
            <w:r>
              <w:rPr>
                <w:rFonts w:ascii="宋体" w:hAnsi="宋体" w:eastAsia="宋体" w:cs="宋体"/>
                <w:bCs/>
                <w:color w:val="000000"/>
                <w:sz w:val="24"/>
                <w:szCs w:val="24"/>
                <w:highlight w:val="none"/>
                <w:lang w:val="en-US" w:eastAsia="zh-CN" w:bidi="ar-SA"/>
              </w:rPr>
            </w:r>
            <w:r/>
          </w:p>
        </w:tc>
        <w:tc>
          <w:tcPr>
            <w:gridSpan w:val="2"/>
            <w:tcW w:w="8553" w:type="dxa"/>
            <w:vAlign w:val="center"/>
            <w:textDirection w:val="lrTb"/>
            <w:noWrap w:val="false"/>
          </w:tcPr>
          <w:p>
            <w:pPr>
              <w:pStyle w:val="909"/>
              <w:ind w:firstLine="0"/>
              <w:jc w:val="left"/>
              <w:spacing w:before="0" w:after="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《联合体协议》（</w:t>
            </w:r>
            <w:r>
              <w:rPr>
                <w:rFonts w:hint="eastAsia" w:ascii="宋体" w:hAnsi="宋体" w:eastAsia="宋体" w:cs="Times New Roman"/>
                <w:color w:val="000000"/>
                <w:sz w:val="24"/>
                <w:szCs w:val="24"/>
                <w:highlight w:val="none"/>
                <w:lang w:val="en-US" w:eastAsia="en-US" w:bidi="ar-SA"/>
              </w:rPr>
              <w:t xml:space="preserve">如接受联合体投标且投标人为联合体时须提供</w:t>
            </w:r>
            <w:r>
              <w:rPr>
                <w:rFonts w:hint="eastAsia" w:ascii="宋体" w:hAnsi="宋体" w:eastAsia="宋体" w:cs="宋体"/>
                <w:bCs/>
                <w:color w:val="000000"/>
                <w:sz w:val="24"/>
                <w:szCs w:val="24"/>
                <w:highlight w:val="none"/>
                <w:lang w:val="en-US" w:eastAsia="en-US" w:bidi="ar-SA"/>
              </w:rPr>
              <w:t xml:space="preserve">，格式自拟）。</w:t>
            </w:r>
            <w:r>
              <w:rPr>
                <w:rFonts w:hint="eastAsia" w:ascii="宋体" w:hAnsi="宋体" w:eastAsia="宋体" w:cs="宋体"/>
                <w:color w:val="000000"/>
                <w:sz w:val="24"/>
                <w:szCs w:val="24"/>
                <w:highlight w:val="none"/>
                <w:lang w:val="en-US" w:eastAsia="en-US" w:bidi="ar-SA"/>
              </w:rPr>
            </w:r>
            <w:r/>
          </w:p>
        </w:tc>
      </w:tr>
    </w:tbl>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732"/>
        <w:numPr>
          <w:ilvl w:val="0"/>
          <w:numId w:val="5"/>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732"/>
        <w:numPr>
          <w:ilvl w:val="0"/>
          <w:numId w:val="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732"/>
        <w:numPr>
          <w:ilvl w:val="0"/>
          <w:numId w:val="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上述资格证明文件第</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项，如本项目有通用资格要求的（详见第一章《投标邀请》），须提供相应的通用资格要求证明文件</w:t>
      </w:r>
      <w:r>
        <w:rPr>
          <w:rFonts w:hint="eastAsia" w:ascii="宋体" w:hAnsi="宋体"/>
          <w:color w:val="000000"/>
          <w:sz w:val="24"/>
          <w:szCs w:val="24"/>
          <w:highlight w:val="none"/>
        </w:rPr>
      </w:r>
      <w:r/>
    </w:p>
    <w:p>
      <w:pPr>
        <w:pStyle w:val="732"/>
        <w:numPr>
          <w:ilvl w:val="0"/>
          <w:numId w:val="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项，如本项目有特定资格要求的（详见第一章《投标邀请》），须提供相应的特定资格证明文件。</w:t>
      </w:r>
      <w:r>
        <w:rPr>
          <w:rFonts w:hint="eastAsia" w:ascii="宋体" w:hAnsi="宋体"/>
          <w:color w:val="000000"/>
          <w:sz w:val="24"/>
          <w:szCs w:val="24"/>
          <w:highlight w:val="none"/>
        </w:rPr>
      </w:r>
      <w:r/>
    </w:p>
    <w:p>
      <w:pPr>
        <w:pStyle w:val="732"/>
        <w:numPr>
          <w:ilvl w:val="0"/>
          <w:numId w:val="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项，</w:t>
      </w:r>
      <w:bookmarkStart w:id="206" w:name="_GoBack"/>
      <w:r/>
      <w:bookmarkEnd w:id="206"/>
      <w:r>
        <w:rPr>
          <w:rFonts w:hint="eastAsia" w:ascii="宋体" w:hAnsi="宋体"/>
          <w:color w:val="000000"/>
          <w:sz w:val="24"/>
          <w:szCs w:val="24"/>
          <w:highlight w:val="none"/>
        </w:rPr>
        <w:t xml:space="preserve">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w:t>
      </w:r>
      <w:r>
        <w:rPr>
          <w:rFonts w:hint="eastAsia" w:ascii="宋体" w:hAnsi="宋体"/>
          <w:color w:val="000000"/>
          <w:sz w:val="24"/>
          <w:szCs w:val="24"/>
          <w:highlight w:val="none"/>
          <w:lang w:val="en-US" w:eastAsia="zh-CN"/>
        </w:rPr>
        <w:t xml:space="preserve">3、7</w:t>
      </w:r>
      <w:r>
        <w:rPr>
          <w:rFonts w:hint="eastAsia" w:ascii="宋体" w:hAnsi="宋体"/>
          <w:color w:val="000000"/>
          <w:sz w:val="24"/>
          <w:szCs w:val="24"/>
          <w:highlight w:val="none"/>
        </w:rPr>
        <w:t xml:space="preserve">项可由联合体主体单位（即联合体牵头人）代表联合体提供；第1、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（如有要求）、</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（如有要求）项，联合体各方均须提供。</w:t>
      </w:r>
      <w:r>
        <w:rPr>
          <w:rFonts w:hint="eastAsia" w:ascii="宋体" w:hAnsi="宋体"/>
          <w:color w:val="000000"/>
          <w:sz w:val="24"/>
          <w:szCs w:val="24"/>
          <w:highlight w:val="none"/>
        </w:rPr>
      </w:r>
      <w:r/>
    </w:p>
    <w:p>
      <w:pPr>
        <w:pStyle w:val="732"/>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09"/>
              <w:ind w:firstLine="0"/>
              <w:jc w:val="center"/>
              <w:spacing w:before="0" w:after="0" w:line="240" w:lineRule="auto"/>
              <w:widowControl w:val="off"/>
              <w:rPr>
                <w:rFonts w:ascii="Arial" w:hAnsi="Arial" w:eastAsia="宋体" w:cs="Arial"/>
                <w:b/>
                <w:color w:val="000000"/>
                <w:sz w:val="24"/>
                <w:szCs w:val="24"/>
                <w:highlight w:val="none"/>
                <w:lang w:val="en-US" w:eastAsia="en-US" w:bidi="ar-SA"/>
              </w:rPr>
            </w:pPr>
            <w:r>
              <w:rPr>
                <w:rFonts w:hint="eastAsia" w:ascii="Arial" w:hAnsi="Arial" w:eastAsia="宋体" w:cs="Arial"/>
                <w:b/>
                <w:color w:val="000000"/>
                <w:sz w:val="24"/>
                <w:szCs w:val="24"/>
                <w:highlight w:val="none"/>
                <w:lang w:val="en-US" w:eastAsia="en-US" w:bidi="ar-SA"/>
              </w:rPr>
              <w:t xml:space="preserve">序号</w:t>
            </w:r>
            <w:r>
              <w:rPr>
                <w:rFonts w:ascii="Arial" w:hAnsi="Arial" w:eastAsia="宋体" w:cs="Arial"/>
                <w:b/>
                <w:color w:val="000000"/>
                <w:sz w:val="24"/>
                <w:szCs w:val="24"/>
                <w:highlight w:val="none"/>
                <w:lang w:val="en-US" w:eastAsia="en-US" w:bidi="ar-SA"/>
              </w:rPr>
            </w:r>
            <w:r/>
          </w:p>
        </w:tc>
        <w:tc>
          <w:tcPr>
            <w:tcW w:w="6095" w:type="dxa"/>
            <w:vAlign w:val="center"/>
            <w:textDirection w:val="lrTb"/>
            <w:noWrap w:val="false"/>
          </w:tcPr>
          <w:p>
            <w:pPr>
              <w:pStyle w:val="909"/>
              <w:ind w:firstLine="0"/>
              <w:jc w:val="center"/>
              <w:spacing w:before="0" w:after="0" w:line="240" w:lineRule="auto"/>
              <w:widowControl w:val="off"/>
              <w:rPr>
                <w:rFonts w:ascii="Arial" w:hAnsi="Arial" w:eastAsia="宋体" w:cs="Arial"/>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评审项及评审要求</w:t>
            </w:r>
            <w:r>
              <w:rPr>
                <w:rFonts w:ascii="Arial" w:hAnsi="Arial" w:eastAsia="宋体" w:cs="Arial"/>
                <w:b/>
                <w:color w:val="000000"/>
                <w:sz w:val="24"/>
                <w:szCs w:val="24"/>
                <w:highlight w:val="none"/>
                <w:lang w:val="en-US" w:eastAsia="en-US" w:bidi="ar-SA"/>
              </w:rPr>
            </w:r>
            <w:r/>
          </w:p>
        </w:tc>
        <w:tc>
          <w:tcPr>
            <w:tcW w:w="1979" w:type="dxa"/>
            <w:vAlign w:val="center"/>
            <w:textDirection w:val="lrTb"/>
            <w:noWrap w:val="false"/>
          </w:tcPr>
          <w:p>
            <w:pPr>
              <w:pStyle w:val="909"/>
              <w:ind w:firstLine="0"/>
              <w:jc w:val="center"/>
              <w:spacing w:before="0" w:after="0" w:line="240" w:lineRule="auto"/>
              <w:widowControl w:val="off"/>
              <w:rPr>
                <w:rFonts w:ascii="Arial" w:hAnsi="Arial" w:eastAsia="宋体" w:cs="Arial"/>
                <w:b/>
                <w:color w:val="000000"/>
                <w:sz w:val="24"/>
                <w:szCs w:val="24"/>
                <w:highlight w:val="none"/>
                <w:lang w:val="en-US" w:eastAsia="en-US" w:bidi="ar-SA"/>
              </w:rPr>
            </w:pPr>
            <w:r>
              <w:rPr>
                <w:rFonts w:hint="eastAsia" w:ascii="Arial" w:hAnsi="Arial" w:eastAsia="宋体" w:cs="Arial"/>
                <w:b/>
                <w:color w:val="000000"/>
                <w:sz w:val="24"/>
                <w:szCs w:val="24"/>
                <w:highlight w:val="none"/>
                <w:lang w:val="en-US" w:eastAsia="en-US" w:bidi="ar-SA"/>
              </w:rPr>
              <w:t xml:space="preserve">审查因素</w:t>
            </w:r>
            <w:r>
              <w:rPr>
                <w:rFonts w:ascii="Arial" w:hAnsi="Arial" w:eastAsia="宋体" w:cs="Arial"/>
                <w:b/>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Arial"/>
                <w:color w:val="000000"/>
                <w:sz w:val="24"/>
                <w:szCs w:val="24"/>
                <w:highlight w:val="none"/>
                <w:lang w:val="en-US" w:eastAsia="en-US" w:bidi="ar-SA"/>
              </w:rPr>
            </w:pPr>
            <w:r>
              <w:rPr>
                <w:rFonts w:hint="eastAsia" w:ascii="宋体" w:hAnsi="宋体" w:eastAsia="宋体" w:cs="Arial"/>
                <w:color w:val="000000"/>
                <w:sz w:val="24"/>
                <w:szCs w:val="24"/>
                <w:highlight w:val="none"/>
                <w:lang w:val="en-US" w:eastAsia="en-US" w:bidi="ar-SA"/>
              </w:rPr>
              <w:t xml:space="preserve">1</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Arial"/>
                <w:color w:val="000000"/>
                <w:sz w:val="24"/>
                <w:szCs w:val="24"/>
                <w:highlight w:val="none"/>
                <w:lang w:val="en-US" w:eastAsia="en-US" w:bidi="ar-SA"/>
              </w:rPr>
            </w:pPr>
            <w:r>
              <w:rPr>
                <w:rFonts w:hint="eastAsia" w:ascii="宋体" w:hAnsi="宋体" w:eastAsia="宋体" w:cs="Arial"/>
                <w:color w:val="000000"/>
                <w:sz w:val="24"/>
                <w:szCs w:val="24"/>
                <w:highlight w:val="none"/>
                <w:lang w:val="en-US" w:eastAsia="en-US" w:bidi="ar-SA"/>
              </w:rPr>
              <w:t xml:space="preserve">投标函（给定格式）</w:t>
            </w:r>
            <w:r>
              <w:rPr>
                <w:rFonts w:hint="eastAsia" w:ascii="宋体" w:hAnsi="宋体" w:eastAsia="宋体" w:cs="Arial"/>
                <w:color w:val="000000"/>
                <w:sz w:val="24"/>
                <w:szCs w:val="24"/>
                <w:highlight w:val="none"/>
                <w:lang w:val="en-US" w:eastAsia="en-US" w:bidi="ar-SA"/>
              </w:rPr>
            </w:r>
            <w:r/>
          </w:p>
        </w:tc>
        <w:tc>
          <w:tcPr>
            <w:tcW w:w="1979" w:type="dxa"/>
            <w:vAlign w:val="center"/>
            <w:vMerge w:val="restart"/>
            <w:textDirection w:val="lrTb"/>
            <w:noWrap w:val="false"/>
          </w:tcPr>
          <w:p>
            <w:pPr>
              <w:pStyle w:val="909"/>
              <w:ind w:firstLine="0"/>
              <w:jc w:val="center"/>
              <w:spacing w:before="0" w:after="0" w:line="240" w:lineRule="auto"/>
              <w:widowControl w:val="off"/>
              <w:rPr>
                <w:rFonts w:ascii="Arial" w:hAnsi="Arial" w:eastAsia="宋体" w:cs="Arial"/>
                <w:color w:val="000000"/>
                <w:sz w:val="24"/>
                <w:szCs w:val="24"/>
                <w:highlight w:val="none"/>
                <w:lang w:val="en-US" w:eastAsia="en-US" w:bidi="ar-SA"/>
              </w:rPr>
            </w:pPr>
            <w:r>
              <w:rPr>
                <w:rFonts w:hint="eastAsia" w:ascii="Arial" w:hAnsi="Arial" w:eastAsia="宋体" w:cs="Arial"/>
                <w:color w:val="000000"/>
                <w:sz w:val="24"/>
                <w:szCs w:val="24"/>
                <w:highlight w:val="none"/>
                <w:lang w:val="en-US" w:eastAsia="en-US" w:bidi="ar-SA"/>
              </w:rPr>
              <w:t xml:space="preserve">商务符合性</w:t>
            </w:r>
            <w:r>
              <w:rPr>
                <w:rFonts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Arial"/>
                <w:color w:val="000000"/>
                <w:sz w:val="24"/>
                <w:szCs w:val="24"/>
                <w:highlight w:val="none"/>
                <w:lang w:val="en-US" w:eastAsia="en-US" w:bidi="ar-SA"/>
              </w:rPr>
            </w:pPr>
            <w:r>
              <w:rPr>
                <w:rFonts w:hint="eastAsia" w:ascii="宋体" w:hAnsi="宋体" w:eastAsia="宋体" w:cs="Arial"/>
                <w:color w:val="000000"/>
                <w:sz w:val="24"/>
                <w:szCs w:val="24"/>
                <w:highlight w:val="none"/>
                <w:lang w:val="en-US" w:eastAsia="en-US" w:bidi="ar-SA"/>
              </w:rPr>
              <w:t xml:space="preserve">2</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Arial"/>
                <w:color w:val="000000"/>
                <w:sz w:val="24"/>
                <w:szCs w:val="24"/>
                <w:highlight w:val="none"/>
                <w:lang w:val="en-US" w:eastAsia="en-US" w:bidi="ar-SA"/>
              </w:rPr>
            </w:pPr>
            <w:r/>
            <w:bookmarkStart w:id="207" w:name="OLE_LINK27"/>
            <w:r>
              <w:rPr>
                <w:rFonts w:hint="eastAsia" w:ascii="宋体" w:hAnsi="宋体" w:eastAsia="宋体" w:cs="Arial"/>
                <w:color w:val="000000"/>
                <w:sz w:val="24"/>
                <w:szCs w:val="24"/>
                <w:highlight w:val="none"/>
                <w:lang w:val="en-US" w:eastAsia="en-US" w:bidi="ar-SA"/>
              </w:rPr>
              <w:t xml:space="preserve">承诺书（给定格式）</w:t>
            </w:r>
            <w:bookmarkEnd w:id="207"/>
            <w:r>
              <w:rPr>
                <w:rFonts w:hint="eastAsia" w:ascii="宋体" w:hAnsi="宋体" w:eastAsia="宋体" w:cs="Arial"/>
                <w:color w:val="000000"/>
                <w:sz w:val="24"/>
                <w:szCs w:val="24"/>
                <w:highlight w:val="none"/>
                <w:lang w:val="en-US" w:eastAsia="en-US" w:bidi="ar-SA"/>
              </w:rPr>
            </w:r>
            <w:r/>
          </w:p>
        </w:tc>
        <w:tc>
          <w:tcPr>
            <w:tcW w:w="1979" w:type="dxa"/>
            <w:vAlign w:val="center"/>
            <w:vMerge w:val="continue"/>
            <w:textDirection w:val="lrTb"/>
            <w:noWrap w:val="false"/>
          </w:tcPr>
          <w:p>
            <w:pPr>
              <w:pStyle w:val="909"/>
              <w:ind w:firstLine="0"/>
              <w:jc w:val="both"/>
              <w:spacing w:before="0" w:after="0" w:line="240" w:lineRule="auto"/>
              <w:widowControl w:val="off"/>
              <w:rPr>
                <w:rFonts w:ascii="Arial" w:hAnsi="Arial" w:eastAsia="宋体" w:cs="Arial"/>
                <w:color w:val="000000"/>
                <w:sz w:val="24"/>
                <w:szCs w:val="24"/>
                <w:highlight w:val="none"/>
                <w:lang w:val="en-US" w:eastAsia="en-US" w:bidi="ar-SA"/>
              </w:rPr>
            </w:pPr>
            <w:r>
              <w:rPr>
                <w:rFonts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t xml:space="preserve">3</w:t>
            </w:r>
            <w:r>
              <w:rPr>
                <w:rFonts w:hint="eastAsia" w:ascii="宋体" w:hAnsi="宋体" w:eastAsia="宋体" w:cs="Times New Roman"/>
                <w:color w:val="000000"/>
                <w:sz w:val="24"/>
                <w:szCs w:val="24"/>
                <w:highlight w:val="none"/>
                <w:lang w:val="en-US" w:eastAsia="en-US"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Arial"/>
                <w:color w:val="000000"/>
                <w:sz w:val="24"/>
                <w:szCs w:val="24"/>
                <w:highlight w:val="none"/>
                <w:lang w:val="en-US" w:eastAsia="en-US" w:bidi="ar-SA"/>
              </w:rPr>
            </w:pPr>
            <w:r/>
            <w:bookmarkStart w:id="208" w:name="OLE_LINK28"/>
            <w:r>
              <w:rPr>
                <w:rFonts w:hint="eastAsia" w:ascii="宋体" w:hAnsi="宋体" w:eastAsia="宋体" w:cs="Times New Roman"/>
                <w:color w:val="000000"/>
                <w:sz w:val="24"/>
                <w:szCs w:val="24"/>
                <w:highlight w:val="none"/>
                <w:lang w:val="en-US" w:eastAsia="en-US" w:bidi="ar-SA"/>
              </w:rPr>
              <w:t xml:space="preserve">开标一览表（给定格式）</w:t>
            </w:r>
            <w:bookmarkEnd w:id="208"/>
            <w:r>
              <w:rPr>
                <w:rFonts w:hint="eastAsia" w:ascii="宋体" w:hAnsi="宋体" w:eastAsia="宋体" w:cs="Arial"/>
                <w:color w:val="000000"/>
                <w:sz w:val="24"/>
                <w:szCs w:val="24"/>
                <w:highlight w:val="none"/>
                <w:lang w:val="en-US" w:eastAsia="en-US" w:bidi="ar-SA"/>
              </w:rPr>
            </w:r>
            <w:r/>
          </w:p>
        </w:tc>
        <w:tc>
          <w:tcPr>
            <w:tcW w:w="1979" w:type="dxa"/>
            <w:vAlign w:val="center"/>
            <w:vMerge w:val="restart"/>
            <w:textDirection w:val="lrTb"/>
            <w:noWrap w:val="false"/>
          </w:tcPr>
          <w:p>
            <w:pPr>
              <w:pStyle w:val="909"/>
              <w:ind w:firstLine="0"/>
              <w:jc w:val="center"/>
              <w:spacing w:before="0" w:after="0" w:line="240" w:lineRule="auto"/>
              <w:widowControl w:val="off"/>
              <w:rPr>
                <w:rFonts w:ascii="Arial" w:hAnsi="Arial" w:eastAsia="宋体" w:cs="Arial"/>
                <w:color w:val="000000"/>
                <w:sz w:val="24"/>
                <w:szCs w:val="24"/>
                <w:highlight w:val="none"/>
                <w:lang w:val="en-US" w:eastAsia="en-US" w:bidi="ar-SA"/>
              </w:rPr>
            </w:pPr>
            <w:r>
              <w:rPr>
                <w:rFonts w:hint="eastAsia" w:ascii="Arial" w:hAnsi="Arial" w:eastAsia="宋体" w:cs="Arial"/>
                <w:color w:val="000000"/>
                <w:sz w:val="24"/>
                <w:szCs w:val="24"/>
                <w:highlight w:val="none"/>
                <w:lang w:val="en-US" w:eastAsia="en-US" w:bidi="ar-SA"/>
              </w:rPr>
              <w:t xml:space="preserve">报价符合性</w:t>
            </w:r>
            <w:r>
              <w:rPr>
                <w:rFonts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t xml:space="preserve">明细报价表（格式可自拟）</w:t>
            </w:r>
            <w:r>
              <w:rPr>
                <w:rFonts w:hint="eastAsia" w:ascii="宋体" w:hAnsi="宋体" w:eastAsia="宋体" w:cs="Times New Roman"/>
                <w:color w:val="000000"/>
                <w:sz w:val="24"/>
                <w:szCs w:val="24"/>
                <w:highlight w:val="none"/>
                <w:lang w:val="en-US" w:eastAsia="en-US" w:bidi="ar-SA"/>
              </w:rPr>
            </w:r>
            <w:r/>
          </w:p>
        </w:tc>
        <w:tc>
          <w:tcPr>
            <w:tcW w:w="1979" w:type="dxa"/>
            <w:vAlign w:val="center"/>
            <w:vMerge w:val="continue"/>
            <w:textDirection w:val="lrTb"/>
            <w:noWrap w:val="false"/>
          </w:tcPr>
          <w:p>
            <w:pPr>
              <w:pStyle w:val="909"/>
              <w:ind w:firstLine="0"/>
              <w:jc w:val="center"/>
              <w:spacing w:before="0" w:after="0" w:line="240" w:lineRule="auto"/>
              <w:widowControl w:val="off"/>
              <w:rPr>
                <w:rFonts w:hint="eastAsia" w:ascii="Arial" w:hAnsi="Arial" w:eastAsia="宋体" w:cs="Arial"/>
                <w:color w:val="000000"/>
                <w:sz w:val="24"/>
                <w:szCs w:val="24"/>
                <w:highlight w:val="none"/>
                <w:lang w:val="en-US" w:eastAsia="en-US" w:bidi="ar-SA"/>
              </w:rPr>
            </w:pPr>
            <w:r>
              <w:rPr>
                <w:rFonts w:hint="eastAsia"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Arial"/>
                <w:color w:val="000000"/>
                <w:sz w:val="24"/>
                <w:szCs w:val="24"/>
                <w:highlight w:val="none"/>
                <w:lang w:val="en-US" w:eastAsia="en-US" w:bidi="ar-SA"/>
              </w:rPr>
            </w:pPr>
            <w:r/>
            <w:bookmarkStart w:id="209" w:name="OLE_LINK30"/>
            <w:r>
              <w:rPr>
                <w:rFonts w:hint="eastAsia" w:ascii="宋体" w:hAnsi="宋体" w:eastAsia="宋体" w:cs="Times New Roman"/>
                <w:color w:val="000000"/>
                <w:sz w:val="24"/>
                <w:szCs w:val="24"/>
                <w:highlight w:val="none"/>
                <w:lang w:val="en-US" w:eastAsia="en-US" w:bidi="ar-SA"/>
              </w:rPr>
              <w:t xml:space="preserve">投标偏离表（给定格式）</w:t>
            </w:r>
            <w:bookmarkEnd w:id="209"/>
            <w:r>
              <w:rPr>
                <w:rFonts w:hint="eastAsia" w:ascii="宋体" w:hAnsi="宋体" w:eastAsia="宋体" w:cs="Arial"/>
                <w:color w:val="000000"/>
                <w:sz w:val="24"/>
                <w:szCs w:val="24"/>
                <w:highlight w:val="none"/>
                <w:lang w:val="en-US" w:eastAsia="en-US" w:bidi="ar-SA"/>
              </w:rPr>
            </w:r>
            <w:r/>
          </w:p>
        </w:tc>
        <w:tc>
          <w:tcPr>
            <w:tcW w:w="1979" w:type="dxa"/>
            <w:vAlign w:val="center"/>
            <w:textDirection w:val="lrTb"/>
            <w:noWrap w:val="false"/>
          </w:tcPr>
          <w:p>
            <w:pPr>
              <w:pStyle w:val="909"/>
              <w:ind w:firstLine="0"/>
              <w:jc w:val="center"/>
              <w:spacing w:before="0" w:after="0" w:line="240" w:lineRule="auto"/>
              <w:widowControl w:val="off"/>
              <w:rPr>
                <w:rFonts w:ascii="Arial" w:hAnsi="Arial" w:eastAsia="宋体" w:cs="Arial"/>
                <w:color w:val="000000"/>
                <w:sz w:val="24"/>
                <w:szCs w:val="24"/>
                <w:highlight w:val="none"/>
                <w:lang w:val="en-US" w:eastAsia="en-US" w:bidi="ar-SA"/>
              </w:rPr>
            </w:pPr>
            <w:r>
              <w:rPr>
                <w:rFonts w:hint="eastAsia" w:ascii="Arial" w:hAnsi="Arial" w:eastAsia="宋体" w:cs="Arial"/>
                <w:color w:val="000000"/>
                <w:sz w:val="24"/>
                <w:szCs w:val="24"/>
                <w:highlight w:val="none"/>
                <w:lang w:val="en-US" w:eastAsia="en-US" w:bidi="ar-SA"/>
              </w:rPr>
              <w:t xml:space="preserve">技术符合性</w:t>
            </w:r>
            <w:r>
              <w:rPr>
                <w:rFonts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t xml:space="preserve">《评标方法与评标标准》中涉及的证明文件</w:t>
            </w:r>
            <w:r>
              <w:rPr>
                <w:rFonts w:hint="eastAsia" w:ascii="宋体" w:hAnsi="宋体" w:eastAsia="宋体" w:cs="Times New Roman"/>
                <w:color w:val="000000"/>
                <w:sz w:val="24"/>
                <w:szCs w:val="24"/>
                <w:highlight w:val="none"/>
                <w:lang w:val="en-US" w:eastAsia="en-US" w:bidi="ar-SA"/>
              </w:rPr>
            </w:r>
            <w:r/>
          </w:p>
        </w:tc>
        <w:tc>
          <w:tcPr>
            <w:tcW w:w="1979" w:type="dxa"/>
            <w:vAlign w:val="center"/>
            <w:vMerge w:val="restart"/>
            <w:textDirection w:val="lrTb"/>
            <w:noWrap w:val="false"/>
          </w:tcPr>
          <w:p>
            <w:pPr>
              <w:pStyle w:val="909"/>
              <w:ind w:firstLine="0"/>
              <w:jc w:val="center"/>
              <w:spacing w:before="0" w:after="0" w:line="240" w:lineRule="auto"/>
              <w:widowControl w:val="off"/>
              <w:rPr>
                <w:rFonts w:ascii="Arial" w:hAnsi="Arial" w:eastAsia="宋体" w:cs="Arial"/>
                <w:color w:val="000000"/>
                <w:sz w:val="24"/>
                <w:szCs w:val="24"/>
                <w:highlight w:val="none"/>
                <w:lang w:val="en-US" w:eastAsia="en-US" w:bidi="ar-SA"/>
              </w:rPr>
            </w:pPr>
            <w:r>
              <w:rPr>
                <w:rFonts w:hint="eastAsia" w:ascii="Arial" w:hAnsi="Arial" w:eastAsia="宋体" w:cs="Arial"/>
                <w:color w:val="000000"/>
                <w:sz w:val="24"/>
                <w:szCs w:val="24"/>
                <w:highlight w:val="none"/>
                <w:lang w:val="en-US" w:eastAsia="en-US" w:bidi="ar-SA"/>
              </w:rPr>
              <w:t xml:space="preserve">其他证明文件</w:t>
            </w:r>
            <w:r>
              <w:rPr>
                <w:rFonts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09"/>
              <w:ind w:firstLine="0"/>
              <w:jc w:val="center"/>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7</w:t>
            </w:r>
            <w:r>
              <w:rPr>
                <w:rFonts w:hint="eastAsia" w:ascii="宋体" w:hAnsi="宋体" w:eastAsia="宋体" w:cs="Times New Roman"/>
                <w:color w:val="000000"/>
                <w:sz w:val="24"/>
                <w:szCs w:val="24"/>
                <w:highlight w:val="none"/>
                <w:lang w:val="en-US" w:eastAsia="zh-CN" w:bidi="ar-SA"/>
              </w:rPr>
            </w:r>
            <w:r/>
          </w:p>
        </w:tc>
        <w:tc>
          <w:tcPr>
            <w:tcW w:w="6095" w:type="dxa"/>
            <w:vAlign w:val="center"/>
            <w:textDirection w:val="lrTb"/>
            <w:noWrap w:val="false"/>
          </w:tcPr>
          <w:p>
            <w:pPr>
              <w:pStyle w:val="909"/>
              <w:ind w:firstLine="0"/>
              <w:jc w:val="both"/>
              <w:spacing w:before="0" w:after="0" w:line="240" w:lineRule="auto"/>
              <w:widowControl w:val="off"/>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t xml:space="preserve">其他投标人认为应附的文件（如有，自拟并自行添加）</w:t>
            </w:r>
            <w:r>
              <w:rPr>
                <w:rFonts w:hint="eastAsia" w:ascii="宋体" w:hAnsi="宋体" w:eastAsia="宋体" w:cs="Times New Roman"/>
                <w:color w:val="000000"/>
                <w:sz w:val="24"/>
                <w:szCs w:val="24"/>
                <w:highlight w:val="none"/>
                <w:lang w:val="en-US" w:eastAsia="en-US" w:bidi="ar-SA"/>
              </w:rPr>
            </w:r>
            <w:r/>
          </w:p>
        </w:tc>
        <w:tc>
          <w:tcPr>
            <w:tcW w:w="1979" w:type="dxa"/>
            <w:vAlign w:val="top"/>
            <w:vMerge w:val="continue"/>
            <w:textDirection w:val="lrTb"/>
            <w:noWrap w:val="false"/>
          </w:tcPr>
          <w:p>
            <w:pPr>
              <w:pStyle w:val="909"/>
              <w:ind w:firstLine="0"/>
              <w:jc w:val="left"/>
              <w:spacing w:before="0" w:after="0" w:line="240" w:lineRule="auto"/>
              <w:widowControl w:val="off"/>
              <w:rPr>
                <w:rFonts w:ascii="Arial" w:hAnsi="Arial" w:eastAsia="宋体" w:cs="Arial"/>
                <w:color w:val="000000"/>
                <w:sz w:val="24"/>
                <w:szCs w:val="24"/>
                <w:highlight w:val="none"/>
                <w:lang w:val="en-US" w:eastAsia="en-US" w:bidi="ar-SA"/>
              </w:rPr>
            </w:pPr>
            <w:r>
              <w:rPr>
                <w:rFonts w:ascii="Arial" w:hAnsi="Arial" w:eastAsia="宋体" w:cs="Arial"/>
                <w:color w:val="000000"/>
                <w:sz w:val="24"/>
                <w:szCs w:val="24"/>
                <w:highlight w:val="none"/>
                <w:lang w:val="en-US" w:eastAsia="en-US" w:bidi="ar-SA"/>
              </w:rPr>
            </w:r>
            <w:r/>
          </w:p>
        </w:tc>
      </w:tr>
    </w:tbl>
    <w:p>
      <w:pPr>
        <w:pStyle w:val="73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732"/>
        <w:numPr>
          <w:ilvl w:val="0"/>
          <w:numId w:val="7"/>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732"/>
        <w:numPr>
          <w:ilvl w:val="0"/>
          <w:numId w:val="7"/>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rPr>
          <w:rFonts w:hint="eastAsia" w:ascii="宋体" w:hAnsi="宋体" w:cs="宋体"/>
          <w:color w:val="000000"/>
          <w:sz w:val="24"/>
          <w:szCs w:val="24"/>
          <w:highlight w:val="none"/>
        </w:rPr>
      </w:r>
      <w:r/>
    </w:p>
    <w:p>
      <w:pPr>
        <w:pStyle w:val="732"/>
        <w:ind w:firstLine="480"/>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909"/>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73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73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2"/>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JSZC-320211-WXXH-G2026-0002</w:t>
      </w:r>
      <w:r>
        <w:rPr>
          <w:rFonts w:hint="eastAsia" w:ascii="黑体" w:hAnsi="华文中宋" w:eastAsia="黑体"/>
          <w:bCs/>
          <w:color w:val="000000"/>
          <w:sz w:val="30"/>
          <w:szCs w:val="30"/>
          <w:highlight w:val="none"/>
          <w:lang w:eastAsia="zh-CN"/>
        </w:rPr>
      </w:r>
      <w:r/>
    </w:p>
    <w:p>
      <w:pPr>
        <w:pStyle w:val="732"/>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无锡市滨湖区数据局2026年印章刻制服务</w:t>
      </w:r>
      <w:r>
        <w:rPr>
          <w:rFonts w:hint="eastAsia" w:ascii="黑体" w:hAnsi="华文中宋" w:eastAsia="黑体"/>
          <w:bCs/>
          <w:color w:val="000000"/>
          <w:sz w:val="30"/>
          <w:szCs w:val="30"/>
          <w:highlight w:val="none"/>
          <w:lang w:eastAsia="zh-CN"/>
        </w:rPr>
      </w:r>
      <w:r/>
    </w:p>
    <w:p>
      <w:pPr>
        <w:pStyle w:val="732"/>
        <w:ind w:firstLine="900"/>
        <w:rPr>
          <w:rFonts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标</w:t>
      </w:r>
      <w:r>
        <w:rPr>
          <w:rFonts w:hint="eastAsia" w:ascii="黑体" w:hAnsi="华文中宋" w:eastAsia="黑体"/>
          <w:bCs/>
          <w:color w:val="000000"/>
          <w:sz w:val="30"/>
          <w:szCs w:val="30"/>
          <w:highlight w:val="none"/>
          <w:lang w:val="en-US" w:eastAsia="zh-CN"/>
        </w:rPr>
        <w:t xml:space="preserve">    </w:t>
      </w:r>
      <w:r>
        <w:rPr>
          <w:rFonts w:hint="eastAsia" w:ascii="黑体" w:hAnsi="华文中宋" w:eastAsia="黑体"/>
          <w:bCs/>
          <w:color w:val="000000"/>
          <w:sz w:val="30"/>
          <w:szCs w:val="30"/>
          <w:highlight w:val="none"/>
        </w:rPr>
        <w:t xml:space="preserve">段：</w:t>
      </w:r>
      <w:r>
        <w:rPr>
          <w:rFonts w:hint="eastAsia" w:ascii="黑体" w:hAnsi="华文中宋" w:eastAsia="黑体"/>
          <w:bCs/>
          <w:color w:val="000000"/>
          <w:sz w:val="30"/>
          <w:szCs w:val="30"/>
          <w:highlight w:val="none"/>
          <w:lang w:val="en-US" w:eastAsia="zh-CN"/>
        </w:rPr>
        <w:t xml:space="preserve">第</w:t>
      </w:r>
      <w:r>
        <w:rPr>
          <w:rFonts w:hint="eastAsia" w:ascii="黑体" w:hAnsi="华文中宋" w:eastAsia="黑体"/>
          <w:bCs/>
          <w:color w:val="000000"/>
          <w:sz w:val="30"/>
          <w:szCs w:val="30"/>
          <w:highlight w:val="none"/>
          <w:u w:val="single"/>
          <w:lang w:val="en-US" w:eastAsia="zh-CN"/>
        </w:rPr>
        <w:t xml:space="preserve">     </w:t>
      </w:r>
      <w:r>
        <w:rPr>
          <w:rFonts w:hint="eastAsia" w:ascii="黑体" w:hAnsi="华文中宋" w:eastAsia="黑体"/>
          <w:bCs/>
          <w:color w:val="000000"/>
          <w:sz w:val="30"/>
          <w:szCs w:val="30"/>
          <w:highlight w:val="none"/>
          <w:lang w:val="en-US" w:eastAsia="zh-CN"/>
        </w:rPr>
        <w:t xml:space="preserve">标段    </w:t>
      </w:r>
      <w:r>
        <w:rPr>
          <w:rFonts w:ascii="黑体" w:hAnsi="华文中宋" w:eastAsia="黑体"/>
          <w:bCs/>
          <w:color w:val="000000"/>
          <w:sz w:val="30"/>
          <w:szCs w:val="30"/>
          <w:highlight w:val="none"/>
          <w:lang w:val="en-US" w:eastAsia="zh-CN"/>
        </w:rPr>
      </w:r>
      <w:r/>
    </w:p>
    <w:p>
      <w:pPr>
        <w:pStyle w:val="732"/>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732"/>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hint="eastAsia" w:ascii="黑体" w:hAnsi="华文中宋" w:eastAsia="黑体"/>
          <w:bCs/>
          <w:color w:val="000000"/>
          <w:sz w:val="30"/>
          <w:szCs w:val="30"/>
          <w:highlight w:val="none"/>
        </w:rPr>
      </w:r>
      <w:r/>
    </w:p>
    <w:p>
      <w:pPr>
        <w:pStyle w:val="732"/>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732"/>
        <w:jc w:val="center"/>
        <w:spacing w:line="360" w:lineRule="auto"/>
        <w:rPr>
          <w:rFonts w:hint="eastAsia"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hint="eastAsia" w:ascii="宋体" w:hAnsi="宋体"/>
          <w:color w:val="000000"/>
          <w:sz w:val="24"/>
          <w:highlight w:val="none"/>
          <w:shd w:val="clear" w:color="ffffff" w:fill="d9d9d9"/>
        </w:rPr>
      </w:r>
      <w:r/>
    </w:p>
    <w:p>
      <w:pPr>
        <w:pStyle w:val="925"/>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我公司（单位）针对</w:t>
      </w:r>
      <w:r>
        <w:rPr>
          <w:rFonts w:hint="eastAsia" w:ascii="宋体" w:hAnsi="宋体"/>
          <w:bCs/>
          <w:color w:val="000000"/>
          <w:sz w:val="24"/>
          <w:szCs w:val="24"/>
          <w:highlight w:val="none"/>
          <w:lang w:eastAsia="zh-CN"/>
        </w:rPr>
        <w:t xml:space="preserve">JSZC-320211-WXXH-G2026-0002</w:t>
      </w:r>
      <w:r>
        <w:rPr>
          <w:rFonts w:hint="eastAsia" w:ascii="宋体" w:hAnsi="宋体"/>
          <w:bCs/>
          <w:color w:val="000000"/>
          <w:sz w:val="24"/>
          <w:szCs w:val="24"/>
          <w:highlight w:val="none"/>
        </w:rPr>
        <w:t xml:space="preserve">项目</w:t>
      </w:r>
      <w:r>
        <w:rPr>
          <w:rFonts w:hint="eastAsia" w:ascii="宋体" w:hAnsi="宋体" w:cs="宋体"/>
          <w:sz w:val="24"/>
          <w:szCs w:val="24"/>
          <w:highlight w:val="none"/>
          <w:lang w:val="en-US" w:eastAsia="zh-CN"/>
        </w:rPr>
        <w:t xml:space="preserve">第</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标段</w:t>
      </w:r>
      <w:r>
        <w:rPr>
          <w:rFonts w:hint="eastAsia" w:ascii="宋体" w:hAnsi="宋体"/>
          <w:bCs/>
          <w:color w:val="000000"/>
          <w:sz w:val="24"/>
          <w:szCs w:val="24"/>
          <w:highlight w:val="none"/>
        </w:rPr>
        <w:t xml:space="preserve">，兹授权：</w:t>
      </w:r>
      <w:r>
        <w:rPr>
          <w:color w:val="000000"/>
          <w:sz w:val="24"/>
          <w:szCs w:val="24"/>
          <w:highlight w:val="none"/>
        </w:rPr>
      </w:r>
      <w:r/>
    </w:p>
    <w:p>
      <w:pPr>
        <w:pStyle w:val="925"/>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925"/>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925"/>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color w:val="000000"/>
          <w:sz w:val="24"/>
          <w:szCs w:val="24"/>
          <w:highlight w:val="none"/>
        </w:rPr>
      </w:r>
      <w:r/>
    </w:p>
    <w:p>
      <w:pPr>
        <w:pStyle w:val="925"/>
        <w:ind w:firstLine="480"/>
        <w:spacing w:line="360" w:lineRule="auto"/>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25"/>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特此授权委托。</w:t>
      </w:r>
      <w:r>
        <w:rPr>
          <w:color w:val="000000"/>
          <w:sz w:val="24"/>
          <w:szCs w:val="24"/>
          <w:highlight w:val="none"/>
        </w:rPr>
      </w:r>
      <w:r/>
    </w:p>
    <w:p>
      <w:pPr>
        <w:pStyle w:val="925"/>
        <w:ind w:firstLine="0"/>
        <w:tabs>
          <w:tab w:val="left" w:pos="360" w:leader="none"/>
        </w:tabs>
        <w:rPr>
          <w:color w:val="000000"/>
          <w:sz w:val="24"/>
          <w:szCs w:val="24"/>
          <w:highlight w:val="none"/>
        </w:rPr>
      </w:pPr>
      <w:r>
        <w:rPr>
          <w:color w:val="000000"/>
          <w:sz w:val="24"/>
          <w:szCs w:val="24"/>
          <w:highlight w:val="none"/>
        </w:rPr>
      </w:r>
      <w:r/>
    </w:p>
    <w:p>
      <w:pPr>
        <w:pStyle w:val="925"/>
        <w:ind w:firstLine="0"/>
        <w:tabs>
          <w:tab w:val="left" w:pos="360" w:leader="none"/>
        </w:tabs>
        <w:rPr>
          <w:color w:val="000000"/>
          <w:sz w:val="24"/>
          <w:szCs w:val="24"/>
          <w:highlight w:val="none"/>
        </w:rPr>
      </w:pPr>
      <w:r>
        <w:rPr>
          <w:color w:val="000000"/>
          <w:sz w:val="24"/>
          <w:szCs w:val="24"/>
          <w:highlight w:val="none"/>
        </w:rPr>
      </w:r>
      <w:r/>
    </w:p>
    <w:p>
      <w:pPr>
        <w:pStyle w:val="925"/>
        <w:ind w:firstLine="0"/>
        <w:tabs>
          <w:tab w:val="left" w:pos="360" w:leader="none"/>
        </w:tabs>
        <w:rPr>
          <w:color w:val="000000"/>
          <w:sz w:val="24"/>
          <w:szCs w:val="24"/>
          <w:highlight w:val="none"/>
        </w:rPr>
      </w:pPr>
      <w:r>
        <w:rPr>
          <w:color w:val="000000"/>
          <w:sz w:val="24"/>
          <w:szCs w:val="24"/>
          <w:highlight w:val="none"/>
        </w:rPr>
      </w:r>
      <w:r/>
    </w:p>
    <w:p>
      <w:pPr>
        <w:pStyle w:val="925"/>
        <w:ind w:firstLine="0"/>
        <w:tabs>
          <w:tab w:val="left" w:pos="360" w:leader="none"/>
        </w:tabs>
        <w:rPr>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color w:val="000000"/>
          <w:sz w:val="24"/>
          <w:szCs w:val="24"/>
          <w:highlight w:val="none"/>
          <w:u w:val="single"/>
        </w:rPr>
      </w:r>
      <w:r/>
    </w:p>
    <w:p>
      <w:pPr>
        <w:pStyle w:val="925"/>
        <w:ind w:firstLine="0"/>
        <w:tabs>
          <w:tab w:val="left" w:pos="360" w:leader="none"/>
        </w:tabs>
        <w:rPr>
          <w:rFonts w:hint="eastAsia"/>
          <w:color w:val="000000"/>
          <w:sz w:val="24"/>
          <w:szCs w:val="24"/>
          <w:highlight w:val="none"/>
        </w:rPr>
      </w:pPr>
      <w:r>
        <w:rPr>
          <w:rFonts w:hint="eastAsia"/>
          <w:color w:val="000000"/>
          <w:sz w:val="24"/>
          <w:szCs w:val="24"/>
          <w:highlight w:val="none"/>
        </w:rPr>
      </w:r>
      <w:r/>
    </w:p>
    <w:p>
      <w:pPr>
        <w:pStyle w:val="925"/>
        <w:ind w:firstLine="0"/>
        <w:tabs>
          <w:tab w:val="left" w:pos="360" w:leader="none"/>
        </w:tabs>
        <w:rPr>
          <w:rFonts w:hint="eastAsia"/>
          <w:color w:val="000000"/>
          <w:sz w:val="24"/>
          <w:szCs w:val="24"/>
          <w:highlight w:val="none"/>
        </w:rPr>
      </w:pPr>
      <w:r>
        <w:rPr>
          <w:rFonts w:hint="eastAsia"/>
          <w:color w:val="000000"/>
          <w:sz w:val="24"/>
          <w:szCs w:val="24"/>
          <w:highlight w:val="none"/>
        </w:rPr>
      </w:r>
      <w:r/>
    </w:p>
    <w:p>
      <w:pPr>
        <w:pStyle w:val="925"/>
        <w:ind w:firstLine="0"/>
        <w:tabs>
          <w:tab w:val="left" w:pos="360" w:leader="none"/>
        </w:tabs>
        <w:rPr>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color w:val="000000"/>
          <w:sz w:val="24"/>
          <w:szCs w:val="24"/>
          <w:highlight w:val="none"/>
        </w:rPr>
      </w:r>
      <w:r/>
    </w:p>
    <w:p>
      <w:pPr>
        <w:pStyle w:val="925"/>
        <w:ind w:firstLine="0"/>
        <w:tabs>
          <w:tab w:val="left" w:pos="360" w:leader="none"/>
        </w:tabs>
        <w:rPr>
          <w:rFonts w:hint="eastAsia" w:ascii="宋体" w:hAnsi="宋体" w:cs="宋体"/>
          <w:b/>
          <w:color w:val="000000"/>
          <w:sz w:val="30"/>
          <w:highlight w:val="none"/>
        </w:rPr>
      </w:pPr>
      <w:r>
        <w:rPr>
          <w:rFonts w:hint="eastAsia" w:ascii="宋体" w:hAnsi="宋体" w:cs="宋体"/>
          <w:b/>
          <w:color w:val="000000"/>
          <w:sz w:val="30"/>
          <w:highlight w:val="none"/>
        </w:rPr>
      </w:r>
      <w:r/>
    </w:p>
    <w:p>
      <w:pPr>
        <w:pStyle w:val="925"/>
        <w:ind w:firstLine="0"/>
        <w:tabs>
          <w:tab w:val="left" w:pos="360" w:leader="none"/>
        </w:tabs>
        <w:rPr>
          <w:color w:val="000000"/>
          <w:sz w:val="24"/>
          <w:szCs w:val="24"/>
          <w:highlight w:val="none"/>
        </w:rPr>
      </w:pPr>
      <w:r>
        <w:rPr>
          <w:color w:val="000000"/>
          <w:sz w:val="24"/>
          <w:szCs w:val="24"/>
          <w:highlight w:val="none"/>
        </w:rPr>
      </w:r>
      <w:r/>
    </w:p>
    <w:p>
      <w:pPr>
        <w:pStyle w:val="925"/>
        <w:ind w:firstLine="0"/>
        <w:tabs>
          <w:tab w:val="left" w:pos="360" w:leader="none"/>
        </w:tabs>
        <w:rPr>
          <w:color w:val="000000"/>
          <w:sz w:val="24"/>
          <w:szCs w:val="24"/>
          <w:highlight w:val="none"/>
        </w:rPr>
      </w:pPr>
      <w:r>
        <w:rPr>
          <w:color w:val="000000"/>
          <w:sz w:val="24"/>
          <w:szCs w:val="24"/>
          <w:highlight w:val="none"/>
        </w:rPr>
      </w:r>
      <w:r/>
    </w:p>
    <w:p>
      <w:pPr>
        <w:pStyle w:val="925"/>
        <w:ind w:firstLine="0"/>
        <w:tabs>
          <w:tab w:val="left" w:pos="360" w:leader="none"/>
        </w:tabs>
        <w:rPr>
          <w:color w:val="000000"/>
          <w:sz w:val="24"/>
          <w:szCs w:val="24"/>
          <w:highlight w:val="none"/>
        </w:rPr>
      </w:pPr>
      <w:r>
        <w:rPr>
          <w:color w:val="000000"/>
          <w:sz w:val="24"/>
          <w:szCs w:val="24"/>
          <w:highlight w:val="none"/>
        </w:rPr>
      </w:r>
      <w:r/>
    </w:p>
    <w:p>
      <w:pPr>
        <w:pStyle w:val="925"/>
        <w:ind w:firstLine="0"/>
        <w:tabs>
          <w:tab w:val="left" w:pos="360" w:leader="none"/>
        </w:tabs>
        <w:rPr>
          <w:color w:val="000000"/>
          <w:sz w:val="24"/>
          <w:szCs w:val="24"/>
          <w:highlight w:val="none"/>
        </w:rPr>
      </w:pPr>
      <w:r>
        <w:rPr>
          <w:rFonts w:hint="eastAsia"/>
          <w:color w:val="000000"/>
          <w:sz w:val="24"/>
          <w:szCs w:val="24"/>
          <w:highlight w:val="none"/>
        </w:rPr>
        <w:t xml:space="preserve">说明：</w:t>
      </w:r>
      <w:r>
        <w:rPr>
          <w:color w:val="000000"/>
          <w:sz w:val="24"/>
          <w:szCs w:val="24"/>
          <w:highlight w:val="none"/>
        </w:rPr>
      </w:r>
      <w:r/>
    </w:p>
    <w:p>
      <w:pPr>
        <w:pStyle w:val="925"/>
        <w:numPr>
          <w:ilvl w:val="0"/>
          <w:numId w:val="8"/>
        </w:numPr>
        <w:ind w:firstLine="480"/>
        <w:tabs>
          <w:tab w:val="left" w:pos="360" w:leader="none"/>
        </w:tabs>
        <w:rPr>
          <w:rFonts w:hint="eastAsia"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限采购</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925"/>
        <w:numPr>
          <w:ilvl w:val="0"/>
          <w:numId w:val="8"/>
        </w:numPr>
        <w:ind w:firstLine="480"/>
        <w:tabs>
          <w:tab w:val="left" w:pos="36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rPr>
          <w:rFonts w:hint="eastAsia" w:ascii="宋体" w:hAnsi="宋体"/>
          <w:color w:val="000000"/>
          <w:sz w:val="24"/>
          <w:szCs w:val="20"/>
          <w:highlight w:val="none"/>
        </w:rPr>
      </w:r>
      <w:r/>
    </w:p>
    <w:p>
      <w:pPr>
        <w:pStyle w:val="925"/>
        <w:numPr>
          <w:ilvl w:val="0"/>
          <w:numId w:val="8"/>
        </w:numPr>
        <w:ind w:firstLine="480"/>
        <w:tabs>
          <w:tab w:val="left" w:pos="36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投标人为自然人情形的，可不提供本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925"/>
        <w:numPr>
          <w:ilvl w:val="0"/>
          <w:numId w:val="8"/>
        </w:numPr>
        <w:ind w:firstLine="480"/>
        <w:tabs>
          <w:tab w:val="left" w:pos="360" w:leader="none"/>
        </w:tabs>
        <w:rPr>
          <w:rFonts w:hint="eastAsia"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highlight w:val="none"/>
        </w:rPr>
      </w:r>
      <w:r/>
    </w:p>
    <w:p>
      <w:pPr>
        <w:pStyle w:val="925"/>
        <w:numPr>
          <w:ilvl w:val="0"/>
          <w:numId w:val="0"/>
        </w:numPr>
        <w:tabs>
          <w:tab w:val="left" w:pos="3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25"/>
        <w:numPr>
          <w:ilvl w:val="0"/>
          <w:numId w:val="0"/>
        </w:numPr>
        <w:tabs>
          <w:tab w:val="left" w:pos="3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2"/>
        <w:rPr>
          <w:bCs/>
          <w:color w:val="000000"/>
          <w:sz w:val="24"/>
          <w:szCs w:val="24"/>
          <w:highlight w:val="none"/>
          <w:lang w:eastAsia="zh-CN"/>
        </w:rPr>
      </w:pPr>
      <w:r>
        <w:rPr>
          <w:bCs/>
          <w:color w:val="000000"/>
          <w:sz w:val="24"/>
          <w:szCs w:val="24"/>
          <w:highlight w:val="none"/>
          <w:lang w:eastAsia="zh-CN"/>
        </w:rPr>
        <w:br w:type="page" w:clear="all"/>
      </w:r>
      <w:r>
        <w:rPr>
          <w:bCs/>
          <w:color w:val="000000"/>
          <w:sz w:val="24"/>
          <w:szCs w:val="24"/>
          <w:highlight w:val="none"/>
          <w:lang w:eastAsia="zh-CN"/>
        </w:rPr>
      </w:r>
      <w:r/>
    </w:p>
    <w:p>
      <w:pPr>
        <w:pStyle w:val="732"/>
        <w:rPr>
          <w:bCs/>
          <w:color w:val="000000"/>
          <w:sz w:val="24"/>
          <w:szCs w:val="24"/>
          <w:highlight w:val="none"/>
          <w:lang w:eastAsia="zh-CN"/>
        </w:rPr>
      </w:pPr>
      <w:r>
        <w:rPr>
          <w:bCs/>
          <w:color w:val="000000"/>
          <w:sz w:val="24"/>
          <w:szCs w:val="24"/>
          <w:highlight w:val="none"/>
          <w:lang w:eastAsia="zh-CN"/>
        </w:rPr>
        <w:t xml:space="preserve">投标人法定代表人身份证</w:t>
      </w:r>
      <w:r>
        <w:rPr>
          <w:rFonts w:hint="eastAsia"/>
          <w:bCs/>
          <w:color w:val="000000"/>
          <w:sz w:val="24"/>
          <w:szCs w:val="24"/>
          <w:highlight w:val="none"/>
          <w:lang w:eastAsia="zh-CN"/>
        </w:rPr>
        <w:t xml:space="preserve">扫描</w:t>
      </w:r>
      <w:r>
        <w:rPr>
          <w:bCs/>
          <w:color w:val="000000"/>
          <w:sz w:val="24"/>
          <w:szCs w:val="24"/>
          <w:highlight w:val="none"/>
          <w:lang w:eastAsia="zh-CN"/>
        </w:rPr>
        <w:t xml:space="preserve">件</w:t>
      </w:r>
      <w:r>
        <w:rPr>
          <w:rFonts w:hint="eastAsia"/>
          <w:bCs/>
          <w:color w:val="000000"/>
          <w:sz w:val="24"/>
          <w:szCs w:val="24"/>
          <w:highlight w:val="none"/>
          <w:lang w:eastAsia="zh-CN"/>
        </w:rPr>
        <w:t xml:space="preserve">：</w:t>
      </w:r>
      <w:r>
        <w:rPr>
          <w:bCs/>
          <w:color w:val="000000"/>
          <w:sz w:val="24"/>
          <w:szCs w:val="24"/>
          <w:highlight w:val="none"/>
          <w:lang w:eastAsia="zh-CN"/>
        </w:rPr>
      </w:r>
      <w:r/>
    </w:p>
    <w:p>
      <w:pPr>
        <w:pStyle w:val="732"/>
        <w:rPr>
          <w:bCs/>
          <w:color w:val="000000"/>
          <w:sz w:val="24"/>
          <w:szCs w:val="24"/>
          <w:highlight w:val="none"/>
          <w:lang w:eastAsia="zh-CN"/>
        </w:rPr>
      </w:pPr>
      <w:r>
        <w:rPr>
          <w:bCs/>
          <w:color w:val="000000"/>
          <w:sz w:val="24"/>
          <w:szCs w:val="24"/>
          <w:highlight w:val="none"/>
          <w:lang w:eastAsia="zh-CN"/>
        </w:rPr>
      </w:r>
      <w:r/>
    </w:p>
    <w:p>
      <w:pPr>
        <w:pStyle w:val="732"/>
        <w:rPr>
          <w:bCs/>
          <w:color w:val="000000"/>
          <w:sz w:val="24"/>
          <w:szCs w:val="24"/>
          <w:highlight w:val="none"/>
        </w:rPr>
      </w:pPr>
      <w:r/>
      <w:bookmarkStart w:id="210" w:name="_Hlk71636545"/>
      <w:r/>
      <w:bookmarkEnd w:id="210"/>
      <w:r>
        <w:rPr>
          <w:bCs/>
          <w:color w:val="000000"/>
          <w:sz w:val="24"/>
          <w:szCs w:val="24"/>
          <w:highlight w:val="none"/>
          <w:lang w:eastAsia="zh-CN"/>
        </w:rPr>
        <w:fldChar w:fldCharType="begin"/>
      </w:r>
      <w:r>
        <w:rPr>
          <w:bCs/>
          <w:color w:val="000000"/>
          <w:sz w:val="24"/>
          <w:szCs w:val="24"/>
          <w:highlight w:val="none"/>
          <w:lang w:eastAsia="zh-CN"/>
        </w:rPr>
        <w:instrText xml:space="preserve"> SHAPE  \* MERGEFORMAT </w:instrText>
      </w:r>
      <w:r>
        <w:rPr>
          <w:bCs/>
          <w:color w:val="000000"/>
          <w:sz w:val="24"/>
          <w:szCs w:val="24"/>
          <w:highlight w:val="none"/>
          <w:lang w:eastAsia="zh-CN"/>
        </w:rPr>
        <w:fldChar w:fldCharType="separate"/>
      </w:r>
      <w:r>
        <w:rPr>
          <w:bCs/>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732"/>
                              <w:jc w:val="center"/>
                              <w:rPr>
                                <w:rFonts w:ascii="黑体" w:eastAsia="黑体"/>
                                <w:sz w:val="32"/>
                                <w:szCs w:val="32"/>
                              </w:rPr>
                            </w:pPr>
                            <w:r>
                              <w:rPr>
                                <w:rFonts w:hint="eastAsia" w:ascii="黑体" w:eastAsia="黑体"/>
                                <w:sz w:val="32"/>
                                <w:szCs w:val="32"/>
                              </w:rPr>
                              <w:t xml:space="preserve">（正面）</w:t>
                            </w:r>
                            <w:r>
                              <w:rPr>
                                <w:rFonts w:ascii="黑体" w:eastAsia="黑体"/>
                                <w:sz w:val="32"/>
                                <w:szCs w:val="32"/>
                              </w:rPr>
                            </w:r>
                            <w:r/>
                          </w:p>
                          <w:p>
                            <w:pPr>
                              <w:pStyle w:val="732"/>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0.0pt;mso-wrap-distance-top:0.0pt;mso-wrap-distance-right:0.0pt;mso-wrap-distance-bottom:0.0pt;visibility:visible;" fillcolor="#FFFFFF" strokecolor="#000000">
                <v:textbox inset="0,0,0,0">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732"/>
                        <w:jc w:val="center"/>
                        <w:rPr>
                          <w:rFonts w:ascii="黑体" w:eastAsia="黑体"/>
                          <w:sz w:val="32"/>
                          <w:szCs w:val="32"/>
                        </w:rPr>
                      </w:pPr>
                      <w:r>
                        <w:rPr>
                          <w:rFonts w:hint="eastAsia" w:ascii="黑体" w:eastAsia="黑体"/>
                          <w:sz w:val="32"/>
                          <w:szCs w:val="32"/>
                        </w:rPr>
                        <w:t xml:space="preserve">（正面）</w:t>
                      </w:r>
                      <w:r>
                        <w:rPr>
                          <w:rFonts w:ascii="黑体" w:eastAsia="黑体"/>
                          <w:sz w:val="32"/>
                          <w:szCs w:val="32"/>
                        </w:rPr>
                      </w:r>
                      <w:r/>
                    </w:p>
                    <w:p>
                      <w:pPr>
                        <w:pStyle w:val="732"/>
                      </w:pPr>
                      <w:r/>
                      <w:r/>
                    </w:p>
                  </w:txbxContent>
                </v:textbox>
              </v:shape>
            </w:pict>
          </mc:Fallback>
        </mc:AlternateContent>
      </w:r>
      <w:r>
        <w:rPr>
          <w:bCs/>
          <w:color w:val="000000"/>
          <w:sz w:val="24"/>
          <w:szCs w:val="24"/>
          <w:highlight w:val="none"/>
          <w:lang w:eastAsia="zh-CN"/>
        </w:rPr>
        <w:fldChar w:fldCharType="end"/>
      </w:r>
      <w:r>
        <w:rPr>
          <w:bCs/>
          <w:color w:val="000000"/>
          <w:sz w:val="24"/>
          <w:szCs w:val="24"/>
          <w:highlight w:val="none"/>
          <w:lang w:eastAsia="zh-CN"/>
        </w:rPr>
        <w:fldChar w:fldCharType="begin"/>
      </w:r>
      <w:r>
        <w:rPr>
          <w:bCs/>
          <w:color w:val="000000"/>
          <w:sz w:val="24"/>
          <w:szCs w:val="24"/>
          <w:highlight w:val="none"/>
          <w:lang w:eastAsia="zh-CN"/>
        </w:rPr>
        <w:instrText xml:space="preserve"> SHAPE  \* MERGEFORMAT </w:instrText>
      </w:r>
      <w:r>
        <w:rPr>
          <w:bCs/>
          <w:color w:val="000000"/>
          <w:sz w:val="24"/>
          <w:szCs w:val="24"/>
          <w:highlight w:val="none"/>
          <w:lang w:eastAsia="zh-CN"/>
        </w:rPr>
        <w:fldChar w:fldCharType="separate"/>
      </w:r>
      <w:r>
        <w:rPr>
          <w:bCs/>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267970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732"/>
                              <w:jc w:val="center"/>
                              <w:rPr>
                                <w:rFonts w:ascii="黑体" w:eastAsia="黑体"/>
                                <w:sz w:val="32"/>
                                <w:szCs w:val="32"/>
                              </w:rPr>
                            </w:pPr>
                            <w:r>
                              <w:rPr>
                                <w:rFonts w:hint="eastAsia" w:ascii="黑体" w:eastAsia="黑体"/>
                                <w:sz w:val="32"/>
                                <w:szCs w:val="32"/>
                              </w:rPr>
                              <w:t xml:space="preserve">（反面）</w:t>
                            </w:r>
                            <w:r>
                              <w:rPr>
                                <w:rFonts w:ascii="黑体" w:eastAsia="黑体"/>
                                <w:sz w:val="32"/>
                                <w:szCs w:val="32"/>
                              </w:rPr>
                            </w:r>
                            <w:r/>
                          </w:p>
                          <w:p>
                            <w:pPr>
                              <w:pStyle w:val="732"/>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0.0pt;mso-position-horizontal:absolute;mso-position-vertical-relative:text;margin-top:0.0pt;mso-position-vertical:absolute;width:211.0pt;height:124.8pt;mso-wrap-distance-left:0.0pt;mso-wrap-distance-top:0.0pt;mso-wrap-distance-right:0.0pt;mso-wrap-distance-bottom:0.0pt;visibility:visible;" fillcolor="#FFFFFF" strokecolor="#000000">
                <v:textbox inset="0,0,0,0">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732"/>
                        <w:jc w:val="center"/>
                        <w:rPr>
                          <w:rFonts w:ascii="黑体" w:eastAsia="黑体"/>
                          <w:sz w:val="32"/>
                          <w:szCs w:val="32"/>
                        </w:rPr>
                      </w:pPr>
                      <w:r>
                        <w:rPr>
                          <w:rFonts w:hint="eastAsia" w:ascii="黑体" w:eastAsia="黑体"/>
                          <w:sz w:val="32"/>
                          <w:szCs w:val="32"/>
                        </w:rPr>
                        <w:t xml:space="preserve">（反面）</w:t>
                      </w:r>
                      <w:r>
                        <w:rPr>
                          <w:rFonts w:ascii="黑体" w:eastAsia="黑体"/>
                          <w:sz w:val="32"/>
                          <w:szCs w:val="32"/>
                        </w:rPr>
                      </w:r>
                      <w:r/>
                    </w:p>
                    <w:p>
                      <w:pPr>
                        <w:pStyle w:val="732"/>
                      </w:pPr>
                      <w:r/>
                      <w:r/>
                    </w:p>
                  </w:txbxContent>
                </v:textbox>
              </v:shape>
            </w:pict>
          </mc:Fallback>
        </mc:AlternateContent>
      </w:r>
      <w:r>
        <w:rPr>
          <w:bCs/>
          <w:color w:val="000000"/>
          <w:sz w:val="24"/>
          <w:szCs w:val="24"/>
          <w:highlight w:val="none"/>
          <w:lang w:eastAsia="zh-CN"/>
        </w:rPr>
        <w:fldChar w:fldCharType="end"/>
      </w:r>
      <w:r>
        <w:rPr>
          <w:bCs/>
          <w:color w:val="000000"/>
          <w:sz w:val="24"/>
          <w:szCs w:val="24"/>
          <w:highlight w:val="none"/>
        </w:rPr>
      </w:r>
      <w:r/>
    </w:p>
    <w:p>
      <w:pPr>
        <w:pStyle w:val="732"/>
        <w:rPr>
          <w:bCs/>
          <w:color w:val="000000"/>
          <w:sz w:val="24"/>
          <w:szCs w:val="24"/>
          <w:highlight w:val="none"/>
        </w:rPr>
      </w:pPr>
      <w:r>
        <w:rPr>
          <w:bCs/>
          <w:color w:val="000000"/>
          <w:sz w:val="24"/>
          <w:szCs w:val="24"/>
          <w:highlight w:val="none"/>
        </w:rPr>
      </w:r>
      <w:r/>
    </w:p>
    <w:p>
      <w:pPr>
        <w:pStyle w:val="732"/>
        <w:rPr>
          <w:bCs/>
          <w:color w:val="000000"/>
          <w:sz w:val="24"/>
          <w:szCs w:val="24"/>
          <w:highlight w:val="none"/>
        </w:rPr>
      </w:pPr>
      <w:r>
        <w:rPr>
          <w:bCs/>
          <w:color w:val="000000"/>
          <w:sz w:val="24"/>
          <w:szCs w:val="24"/>
          <w:highlight w:val="none"/>
        </w:rPr>
      </w:r>
      <w:r/>
    </w:p>
    <w:p>
      <w:pPr>
        <w:pStyle w:val="732"/>
        <w:rPr>
          <w:bCs/>
          <w:color w:val="000000"/>
          <w:sz w:val="24"/>
          <w:szCs w:val="24"/>
          <w:highlight w:val="none"/>
        </w:rPr>
      </w:pPr>
      <w:r>
        <w:rPr>
          <w:bCs/>
          <w:color w:val="000000"/>
          <w:sz w:val="24"/>
          <w:szCs w:val="24"/>
          <w:highlight w:val="none"/>
        </w:rPr>
      </w:r>
      <w:r/>
    </w:p>
    <w:p>
      <w:pPr>
        <w:pStyle w:val="732"/>
        <w:rPr>
          <w:bCs/>
          <w:color w:val="000000"/>
          <w:sz w:val="24"/>
          <w:szCs w:val="24"/>
          <w:highlight w:val="none"/>
          <w:lang w:eastAsia="zh-CN"/>
        </w:rPr>
      </w:pPr>
      <w:r>
        <w:rPr>
          <w:bCs/>
          <w:color w:val="000000"/>
          <w:sz w:val="24"/>
          <w:szCs w:val="24"/>
          <w:highlight w:val="none"/>
          <w:lang w:eastAsia="zh-CN"/>
        </w:rPr>
      </w:r>
      <w:r/>
    </w:p>
    <w:p>
      <w:pPr>
        <w:pStyle w:val="732"/>
        <w:rPr>
          <w:bCs/>
          <w:color w:val="000000"/>
          <w:sz w:val="24"/>
          <w:szCs w:val="24"/>
          <w:highlight w:val="none"/>
          <w:lang w:eastAsia="zh-CN"/>
        </w:rPr>
      </w:pPr>
      <w:r>
        <w:rPr>
          <w:bCs/>
          <w:color w:val="000000"/>
          <w:sz w:val="24"/>
          <w:szCs w:val="24"/>
          <w:highlight w:val="none"/>
          <w:lang w:eastAsia="zh-CN"/>
        </w:rPr>
        <w:t xml:space="preserve">法定代表人授权代表身份证</w:t>
      </w:r>
      <w:r>
        <w:rPr>
          <w:rFonts w:hint="eastAsia"/>
          <w:bCs/>
          <w:color w:val="000000"/>
          <w:sz w:val="24"/>
          <w:szCs w:val="24"/>
          <w:highlight w:val="none"/>
          <w:lang w:eastAsia="zh-CN"/>
        </w:rPr>
        <w:t xml:space="preserve">扫描</w:t>
      </w:r>
      <w:r>
        <w:rPr>
          <w:bCs/>
          <w:color w:val="000000"/>
          <w:sz w:val="24"/>
          <w:szCs w:val="24"/>
          <w:highlight w:val="none"/>
          <w:lang w:eastAsia="zh-CN"/>
        </w:rPr>
        <w:t xml:space="preserve">件</w:t>
      </w:r>
      <w:r>
        <w:rPr>
          <w:rFonts w:hint="eastAsia"/>
          <w:bCs/>
          <w:color w:val="000000"/>
          <w:sz w:val="24"/>
          <w:szCs w:val="24"/>
          <w:highlight w:val="none"/>
          <w:lang w:eastAsia="zh-CN"/>
        </w:rPr>
        <w:t xml:space="preserve">：</w:t>
      </w:r>
      <w:r>
        <w:rPr>
          <w:rFonts w:hint="eastAsia"/>
          <w:b/>
          <w:color w:val="000000"/>
          <w:sz w:val="24"/>
          <w:szCs w:val="24"/>
          <w:highlight w:val="none"/>
          <w:lang w:eastAsia="zh-CN"/>
        </w:rPr>
        <w:t xml:space="preserve">（</w:t>
      </w:r>
      <w:r>
        <w:rPr>
          <w:rFonts w:hAnsi="宋体"/>
          <w:b/>
          <w:bCs/>
          <w:color w:val="000000"/>
          <w:sz w:val="24"/>
          <w:szCs w:val="24"/>
          <w:highlight w:val="none"/>
          <w:lang w:eastAsia="zh-CN"/>
        </w:rPr>
        <w:t xml:space="preserve">法定代表人亲自参与投标的除外</w:t>
      </w:r>
      <w:r>
        <w:rPr>
          <w:rFonts w:hint="eastAsia" w:hAnsi="宋体"/>
          <w:b/>
          <w:bCs/>
          <w:color w:val="000000"/>
          <w:sz w:val="24"/>
          <w:szCs w:val="24"/>
          <w:highlight w:val="none"/>
          <w:lang w:eastAsia="zh-CN"/>
        </w:rPr>
        <w:t xml:space="preserve">）</w:t>
      </w:r>
      <w:r>
        <w:rPr>
          <w:bCs/>
          <w:color w:val="000000"/>
          <w:sz w:val="24"/>
          <w:szCs w:val="24"/>
          <w:highlight w:val="none"/>
          <w:lang w:eastAsia="zh-CN"/>
        </w:rPr>
      </w:r>
      <w:r/>
    </w:p>
    <w:p>
      <w:pPr>
        <w:pStyle w:val="732"/>
        <w:rPr>
          <w:rFonts w:ascii="黑体" w:eastAsia="黑体"/>
          <w:color w:val="000000"/>
          <w:sz w:val="32"/>
          <w:szCs w:val="32"/>
          <w:highlight w:val="none"/>
        </w:rPr>
      </w:pPr>
      <w:r>
        <w:rPr>
          <w:bCs/>
          <w:color w:val="000000"/>
          <w:sz w:val="24"/>
          <w:szCs w:val="24"/>
          <w:highlight w:val="none"/>
          <w:lang w:eastAsia="zh-CN"/>
        </w:rPr>
        <w:fldChar w:fldCharType="begin"/>
      </w:r>
      <w:r>
        <w:rPr>
          <w:bCs/>
          <w:color w:val="000000"/>
          <w:sz w:val="24"/>
          <w:szCs w:val="24"/>
          <w:highlight w:val="none"/>
          <w:lang w:eastAsia="zh-CN"/>
        </w:rPr>
        <w:instrText xml:space="preserve"> SHAPE  \* MERGEFORMAT </w:instrText>
      </w:r>
      <w:r>
        <w:rPr>
          <w:bCs/>
          <w:color w:val="000000"/>
          <w:sz w:val="24"/>
          <w:szCs w:val="24"/>
          <w:highlight w:val="none"/>
          <w:lang w:eastAsia="zh-CN"/>
        </w:rPr>
        <w:fldChar w:fldCharType="separate"/>
      </w:r>
      <w:r>
        <w:rPr>
          <w:bCs/>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732"/>
                              <w:jc w:val="center"/>
                              <w:rPr>
                                <w:rFonts w:ascii="黑体" w:eastAsia="黑体"/>
                                <w:sz w:val="32"/>
                                <w:szCs w:val="32"/>
                                <w:lang w:eastAsia="zh-CN"/>
                              </w:rPr>
                            </w:pPr>
                            <w:r>
                              <w:rPr>
                                <w:rFonts w:hint="eastAsia" w:ascii="黑体" w:eastAsia="黑体"/>
                                <w:sz w:val="32"/>
                                <w:szCs w:val="32"/>
                                <w:lang w:eastAsia="zh-CN"/>
                              </w:rPr>
                              <w:t xml:space="preserve">（正面）</w:t>
                            </w:r>
                            <w:r>
                              <w:rPr>
                                <w:rFonts w:ascii="黑体" w:eastAsia="黑体"/>
                                <w:sz w:val="32"/>
                                <w:szCs w:val="32"/>
                                <w:lang w:eastAsia="zh-CN"/>
                              </w:rPr>
                            </w:r>
                            <w:r/>
                          </w:p>
                          <w:p>
                            <w:pPr>
                              <w:pStyle w:val="732"/>
                            </w:pPr>
                            <w:r/>
                            <w:r/>
                          </w:p>
                        </w:txbxContent>
                      </wps:txbx>
                      <wps:bodyPr wrap="square" upright="1"/>
                    </wps:wsp>
                  </a:graphicData>
                </a:graphic>
              </wp:anchor>
            </w:drawing>
          </mc:Choice>
          <mc:Fallback>
            <w:pict>
              <v:shape id="shape 4" o:spid="_x0000_s4" o:spt="202" type="#_x0000_t202" style="position:absolute;z-index:251658242;o:allowoverlap:true;o:allowincell:true;mso-position-horizontal-relative:text;margin-left:0.0pt;mso-position-horizontal:absolute;mso-position-vertical-relative:text;margin-top:0.0pt;mso-position-vertical:absolute;width:220.8pt;height:124.8pt;mso-wrap-distance-left:0.0pt;mso-wrap-distance-top:0.0pt;mso-wrap-distance-right:0.0pt;mso-wrap-distance-bottom:0.0pt;visibility:visible;" fillcolor="#FFFFFF" strokecolor="#000000">
                <v:textbox inset="0,0,0,0">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732"/>
                        <w:jc w:val="center"/>
                        <w:rPr>
                          <w:rFonts w:ascii="黑体" w:eastAsia="黑体"/>
                          <w:sz w:val="32"/>
                          <w:szCs w:val="32"/>
                          <w:lang w:eastAsia="zh-CN"/>
                        </w:rPr>
                      </w:pPr>
                      <w:r>
                        <w:rPr>
                          <w:rFonts w:hint="eastAsia" w:ascii="黑体" w:eastAsia="黑体"/>
                          <w:sz w:val="32"/>
                          <w:szCs w:val="32"/>
                          <w:lang w:eastAsia="zh-CN"/>
                        </w:rPr>
                        <w:t xml:space="preserve">（正面）</w:t>
                      </w:r>
                      <w:r>
                        <w:rPr>
                          <w:rFonts w:ascii="黑体" w:eastAsia="黑体"/>
                          <w:sz w:val="32"/>
                          <w:szCs w:val="32"/>
                          <w:lang w:eastAsia="zh-CN"/>
                        </w:rPr>
                      </w:r>
                      <w:r/>
                    </w:p>
                    <w:p>
                      <w:pPr>
                        <w:pStyle w:val="732"/>
                      </w:pPr>
                      <w:r/>
                      <w:r/>
                    </w:p>
                  </w:txbxContent>
                </v:textbox>
              </v:shape>
            </w:pict>
          </mc:Fallback>
        </mc:AlternateContent>
      </w:r>
      <w:r>
        <w:rPr>
          <w:bCs/>
          <w:color w:val="000000"/>
          <w:sz w:val="24"/>
          <w:szCs w:val="24"/>
          <w:highlight w:val="none"/>
          <w:lang w:eastAsia="zh-CN"/>
        </w:rPr>
        <w:fldChar w:fldCharType="end"/>
      </w:r>
      <w:r>
        <w:rPr>
          <w:bCs/>
          <w:color w:val="000000"/>
          <w:sz w:val="24"/>
          <w:szCs w:val="24"/>
          <w:highlight w:val="none"/>
          <w:lang w:eastAsia="zh-CN"/>
        </w:rPr>
        <w:fldChar w:fldCharType="begin"/>
      </w:r>
      <w:r>
        <w:rPr>
          <w:bCs/>
          <w:color w:val="000000"/>
          <w:sz w:val="24"/>
          <w:szCs w:val="24"/>
          <w:highlight w:val="none"/>
          <w:lang w:eastAsia="zh-CN"/>
        </w:rPr>
        <w:instrText xml:space="preserve"> SHAPE  \* MERGEFORMAT </w:instrText>
      </w:r>
      <w:r>
        <w:rPr>
          <w:bCs/>
          <w:color w:val="000000"/>
          <w:sz w:val="24"/>
          <w:szCs w:val="24"/>
          <w:highlight w:val="none"/>
          <w:lang w:eastAsia="zh-CN"/>
        </w:rPr>
        <w:fldChar w:fldCharType="separate"/>
      </w:r>
      <w:r>
        <w:rPr>
          <w:bCs/>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0</wp:posOffset>
                </wp:positionH>
                <wp:positionV relativeFrom="paragraph">
                  <wp:posOffset>0</wp:posOffset>
                </wp:positionV>
                <wp:extent cx="2719705"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732"/>
                              <w:jc w:val="center"/>
                              <w:rPr>
                                <w:rFonts w:ascii="黑体" w:eastAsia="黑体"/>
                                <w:sz w:val="32"/>
                                <w:szCs w:val="32"/>
                                <w:lang w:eastAsia="zh-CN"/>
                              </w:rPr>
                            </w:pPr>
                            <w:r>
                              <w:rPr>
                                <w:rFonts w:hint="eastAsia" w:ascii="黑体" w:eastAsia="黑体"/>
                                <w:sz w:val="32"/>
                                <w:szCs w:val="32"/>
                                <w:lang w:eastAsia="zh-CN"/>
                              </w:rPr>
                              <w:t xml:space="preserve">（反面）</w:t>
                            </w:r>
                            <w:r>
                              <w:rPr>
                                <w:rFonts w:ascii="黑体" w:eastAsia="黑体"/>
                                <w:sz w:val="32"/>
                                <w:szCs w:val="32"/>
                                <w:lang w:eastAsia="zh-CN"/>
                              </w:rPr>
                            </w:r>
                            <w:r/>
                          </w:p>
                          <w:p>
                            <w:pPr>
                              <w:pStyle w:val="732"/>
                            </w:pPr>
                            <w:r/>
                            <w:r/>
                          </w:p>
                        </w:txbxContent>
                      </wps:txbx>
                      <wps:bodyPr wrap="square" upright="1"/>
                    </wps:wsp>
                  </a:graphicData>
                </a:graphic>
              </wp:anchor>
            </w:drawing>
          </mc:Choice>
          <mc:Fallback>
            <w:pict>
              <v:shape id="shape 5" o:spid="_x0000_s5" o:spt="202" type="#_x0000_t202" style="position:absolute;z-index:251658243;o:allowoverlap:true;o:allowincell:true;mso-position-horizontal-relative:text;margin-left:0.0pt;mso-position-horizontal:absolute;mso-position-vertical-relative:text;margin-top:0.0pt;mso-position-vertical:absolute;width:214.1pt;height:124.8pt;mso-wrap-distance-left:0.0pt;mso-wrap-distance-top:0.0pt;mso-wrap-distance-right:0.0pt;mso-wrap-distance-bottom:0.0pt;visibility:visible;" fillcolor="#FFFFFF" strokecolor="#000000">
                <v:textbox inset="0,0,0,0">
                  <w:txbxContent>
                    <w:p>
                      <w:pPr>
                        <w:pStyle w:val="732"/>
                        <w:jc w:val="center"/>
                        <w:rPr>
                          <w:rFonts w:ascii="黑体" w:eastAsia="黑体"/>
                          <w:sz w:val="32"/>
                          <w:szCs w:val="32"/>
                        </w:rPr>
                      </w:pPr>
                      <w:r>
                        <w:rPr>
                          <w:rFonts w:ascii="黑体" w:eastAsia="黑体"/>
                          <w:sz w:val="32"/>
                          <w:szCs w:val="32"/>
                        </w:rPr>
                      </w:r>
                      <w:r/>
                    </w:p>
                    <w:p>
                      <w:pPr>
                        <w:pStyle w:val="732"/>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732"/>
                        <w:jc w:val="center"/>
                        <w:rPr>
                          <w:rFonts w:ascii="黑体" w:eastAsia="黑体"/>
                          <w:sz w:val="32"/>
                          <w:szCs w:val="32"/>
                          <w:lang w:eastAsia="zh-CN"/>
                        </w:rPr>
                      </w:pPr>
                      <w:r>
                        <w:rPr>
                          <w:rFonts w:hint="eastAsia" w:ascii="黑体" w:eastAsia="黑体"/>
                          <w:sz w:val="32"/>
                          <w:szCs w:val="32"/>
                          <w:lang w:eastAsia="zh-CN"/>
                        </w:rPr>
                        <w:t xml:space="preserve">（反面）</w:t>
                      </w:r>
                      <w:r>
                        <w:rPr>
                          <w:rFonts w:ascii="黑体" w:eastAsia="黑体"/>
                          <w:sz w:val="32"/>
                          <w:szCs w:val="32"/>
                          <w:lang w:eastAsia="zh-CN"/>
                        </w:rPr>
                      </w:r>
                      <w:r/>
                    </w:p>
                    <w:p>
                      <w:pPr>
                        <w:pStyle w:val="732"/>
                      </w:pPr>
                      <w:r/>
                      <w:r/>
                    </w:p>
                  </w:txbxContent>
                </v:textbox>
              </v:shape>
            </w:pict>
          </mc:Fallback>
        </mc:AlternateContent>
      </w:r>
      <w:r>
        <w:rPr>
          <w:bCs/>
          <w:color w:val="000000"/>
          <w:sz w:val="24"/>
          <w:szCs w:val="24"/>
          <w:highlight w:val="none"/>
          <w:lang w:eastAsia="zh-CN"/>
        </w:rPr>
        <w:fldChar w:fldCharType="end"/>
      </w:r>
      <w:r>
        <w:rPr>
          <w:rFonts w:ascii="黑体" w:eastAsia="黑体"/>
          <w:color w:val="000000"/>
          <w:sz w:val="32"/>
          <w:szCs w:val="32"/>
          <w:highlight w:val="none"/>
        </w:rPr>
      </w:r>
      <w:r/>
    </w:p>
    <w:p>
      <w:pPr>
        <w:pStyle w:val="732"/>
        <w:rPr>
          <w:bCs/>
          <w:color w:val="000000"/>
          <w:sz w:val="24"/>
          <w:szCs w:val="24"/>
          <w:highlight w:val="none"/>
        </w:rPr>
      </w:pPr>
      <w:r>
        <w:rPr>
          <w:bCs/>
          <w:color w:val="000000"/>
          <w:sz w:val="24"/>
          <w:szCs w:val="24"/>
          <w:highlight w:val="none"/>
        </w:rPr>
      </w:r>
      <w:r/>
    </w:p>
    <w:p>
      <w:pPr>
        <w:pStyle w:val="732"/>
        <w:rPr>
          <w:bCs/>
          <w:color w:val="000000"/>
          <w:sz w:val="24"/>
          <w:szCs w:val="24"/>
          <w:highlight w:val="none"/>
        </w:rPr>
      </w:pPr>
      <w:r>
        <w:rPr>
          <w:bCs/>
          <w:color w:val="000000"/>
          <w:sz w:val="24"/>
          <w:szCs w:val="24"/>
          <w:highlight w:val="none"/>
        </w:rPr>
      </w:r>
      <w:r/>
    </w:p>
    <w:p>
      <w:pPr>
        <w:pStyle w:val="732"/>
        <w:rPr>
          <w:bCs/>
          <w:color w:val="000000"/>
          <w:sz w:val="24"/>
          <w:szCs w:val="24"/>
          <w:highlight w:val="none"/>
        </w:rPr>
      </w:pPr>
      <w:r>
        <w:rPr>
          <w:bCs/>
          <w:color w:val="000000"/>
          <w:sz w:val="24"/>
          <w:szCs w:val="24"/>
          <w:highlight w:val="none"/>
        </w:rPr>
      </w:r>
      <w:r/>
    </w:p>
    <w:p>
      <w:pPr>
        <w:pStyle w:val="925"/>
        <w:numPr>
          <w:ilvl w:val="0"/>
          <w:numId w:val="0"/>
        </w:numPr>
        <w:tabs>
          <w:tab w:val="left" w:pos="3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25"/>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732"/>
        <w:jc w:val="center"/>
        <w:rPr>
          <w:rFonts w:ascii="黑体" w:eastAsia="黑体"/>
          <w:bCs/>
          <w:color w:val="000000"/>
          <w:sz w:val="28"/>
          <w:szCs w:val="28"/>
          <w:highlight w:val="none"/>
        </w:rPr>
        <w:outlineLvl w:val="0"/>
      </w:pPr>
      <w:r/>
      <w:bookmarkStart w:id="211" w:name="报价方关于资格的声明函（格式）"/>
      <w:r/>
      <w:bookmarkEnd w:id="21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3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无锡星瀚工程咨询管理有限公司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ascii="宋体" w:hAnsi="宋体"/>
          <w:bCs/>
          <w:color w:val="000000"/>
          <w:sz w:val="24"/>
          <w:szCs w:val="24"/>
          <w:highlight w:val="none"/>
          <w:lang w:eastAsia="zh-CN"/>
        </w:rPr>
        <w:t xml:space="preserve">JSZC-320211-WXXH-G2026-0002</w:t>
      </w:r>
      <w:r>
        <w:rPr>
          <w:rFonts w:hint="eastAsia" w:ascii="宋体" w:hAnsi="宋体" w:cs="宋体"/>
          <w:sz w:val="24"/>
          <w:szCs w:val="24"/>
          <w:highlight w:val="none"/>
          <w:lang w:val="en-US" w:eastAsia="zh-CN"/>
        </w:rPr>
        <w:t xml:space="preserve">第</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标段</w:t>
      </w:r>
      <w:r>
        <w:rPr>
          <w:rFonts w:hint="eastAsia" w:ascii="宋体" w:hAnsi="宋体"/>
          <w:bCs/>
          <w:color w:val="000000"/>
          <w:sz w:val="24"/>
          <w:szCs w:val="24"/>
          <w:highlight w:val="none"/>
        </w:rPr>
        <w:t xml:space="preserve">进行投标，并做如下声明</w:t>
      </w:r>
      <w:r>
        <w:rPr>
          <w:rFonts w:hint="eastAsia" w:ascii="宋体" w:hAnsi="宋体"/>
          <w:bCs/>
          <w:color w:val="000000"/>
          <w:sz w:val="24"/>
          <w:szCs w:val="24"/>
          <w:highlight w:val="none"/>
        </w:rPr>
      </w:r>
      <w:r/>
    </w:p>
    <w:p>
      <w:pPr>
        <w:pStyle w:val="73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73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rPr>
          <w:rFonts w:hint="eastAsia" w:ascii="宋体" w:hAnsi="宋体"/>
          <w:bCs/>
          <w:color w:val="000000"/>
          <w:sz w:val="24"/>
          <w:szCs w:val="24"/>
          <w:highlight w:val="none"/>
        </w:rPr>
      </w:r>
      <w:r/>
    </w:p>
    <w:p>
      <w:pPr>
        <w:pStyle w:val="73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73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highlight w:val="none"/>
        </w:rPr>
      </w:r>
      <w:r/>
    </w:p>
    <w:p>
      <w:pPr>
        <w:pStyle w:val="732"/>
        <w:spacing w:line="480" w:lineRule="auto"/>
        <w:rPr>
          <w:rFonts w:ascii="宋体"/>
          <w:bCs/>
          <w:color w:val="000000"/>
          <w:sz w:val="24"/>
          <w:szCs w:val="24"/>
          <w:highlight w:val="none"/>
        </w:rPr>
      </w:pPr>
      <w:r>
        <w:rPr>
          <w:rFonts w:ascii="宋体"/>
          <w:bCs/>
          <w:color w:val="000000"/>
          <w:sz w:val="24"/>
          <w:szCs w:val="24"/>
          <w:highlight w:val="none"/>
        </w:rPr>
      </w:r>
      <w:r/>
    </w:p>
    <w:p>
      <w:pPr>
        <w:pStyle w:val="732"/>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736"/>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2"/>
        <w:rPr>
          <w:rFonts w:hint="eastAsia"/>
          <w:highlight w:val="none"/>
        </w:rPr>
      </w:pPr>
      <w:r>
        <w:rPr>
          <w:rFonts w:hint="eastAsia"/>
          <w:highlight w:val="none"/>
        </w:rPr>
      </w:r>
      <w:r/>
    </w:p>
    <w:p>
      <w:pPr>
        <w:pStyle w:val="732"/>
        <w:rPr>
          <w:highlight w:val="none"/>
        </w:rPr>
      </w:pPr>
      <w:r>
        <w:rPr>
          <w:rFonts w:hint="eastAsia"/>
          <w:highlight w:val="none"/>
        </w:rPr>
        <w:t xml:space="preserve">备注：上述所称“重大违法记录”</w:t>
      </w:r>
      <w:r>
        <w:rPr>
          <w:rFonts w:hint="eastAsia"/>
          <w:highlight w:val="none"/>
          <w:lang w:eastAsia="zh-CN"/>
        </w:rPr>
        <w:t xml:space="preserve">，</w:t>
      </w:r>
      <w:r>
        <w:rPr>
          <w:rFonts w:hint="eastAsia"/>
          <w:highlight w:val="none"/>
        </w:rPr>
        <w:t xml:space="preserve">是指供应商因违法经营受到刑事处罚或者责令停产停业、吊销许可证或者执照、较大数额罚款等行政处罚。</w:t>
      </w:r>
      <w:r>
        <w:rPr>
          <w:highlight w:val="none"/>
        </w:rPr>
      </w:r>
      <w:r/>
    </w:p>
    <w:p>
      <w:pPr>
        <w:pStyle w:val="736"/>
        <w:rPr>
          <w:highlight w:val="none"/>
        </w:rPr>
      </w:pPr>
      <w:r>
        <w:rPr>
          <w:highlight w:val="none"/>
        </w:rPr>
      </w:r>
      <w:r/>
    </w:p>
    <w:p>
      <w:pPr>
        <w:pStyle w:val="732"/>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rPr>
          <w:rFonts w:hint="eastAsia" w:ascii="宋体" w:hAnsi="宋体" w:cs="宋体"/>
          <w:b/>
          <w:color w:val="000000"/>
          <w:sz w:val="28"/>
          <w:szCs w:val="28"/>
          <w:highlight w:val="none"/>
        </w:rPr>
      </w:r>
      <w:r/>
    </w:p>
    <w:p>
      <w:pPr>
        <w:pStyle w:val="73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3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w:t>
      </w:r>
      <w:r>
        <w:rPr>
          <w:rFonts w:ascii="宋体" w:hAnsi="宋体"/>
          <w:bCs/>
          <w:color w:val="000000"/>
          <w:sz w:val="24"/>
          <w:szCs w:val="24"/>
          <w:highlight w:val="none"/>
          <w:u w:val="non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第</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标段</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73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highlight w:val="none"/>
        </w:rPr>
      </w:r>
      <w:r/>
    </w:p>
    <w:p>
      <w:pPr>
        <w:pStyle w:val="732"/>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732"/>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732"/>
        <w:ind w:firstLine="420"/>
        <w:spacing w:line="360" w:lineRule="auto"/>
        <w:rPr>
          <w:color w:val="000000"/>
          <w:highlight w:val="none"/>
        </w:rPr>
      </w:pPr>
      <w:r>
        <w:rPr>
          <w:color w:val="000000"/>
          <w:highlight w:val="none"/>
        </w:rPr>
      </w:r>
      <w:r/>
    </w:p>
    <w:p>
      <w:pPr>
        <w:pStyle w:val="732"/>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732"/>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732"/>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732"/>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ascii="宋体" w:hAnsi="宋体" w:cs="宋体"/>
          <w:sz w:val="24"/>
          <w:szCs w:val="24"/>
          <w:highlight w:val="none"/>
          <w:lang w:val="en-US" w:eastAsia="zh-CN"/>
        </w:rPr>
        <w:t xml:space="preserve">第</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标段</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73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73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73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732"/>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73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3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无锡星瀚工程咨询管理有限公司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JSZC-320211-WXXH-G2026-0002</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32"/>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w:t>
      </w:r>
      <w:r>
        <w:rPr>
          <w:rFonts w:hint="eastAsia" w:ascii="宋体" w:hAnsi="宋体" w:cs="宋体"/>
          <w:sz w:val="24"/>
          <w:szCs w:val="24"/>
          <w:highlight w:val="none"/>
          <w:lang w:val="en-US" w:eastAsia="zh-CN"/>
        </w:rPr>
        <w:t xml:space="preserve">第</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标段</w:t>
      </w:r>
      <w:r>
        <w:rPr>
          <w:rFonts w:hint="eastAsia" w:ascii="宋体" w:hAnsi="宋体"/>
          <w:bCs/>
          <w:color w:val="000000"/>
          <w:sz w:val="24"/>
          <w:szCs w:val="24"/>
          <w:highlight w:val="none"/>
        </w:rPr>
        <w:t xml:space="preserve">的投标，投标总价见《开标一览表》。</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16"/>
          <w:rFonts w:hint="eastAsia"/>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无锡星瀚工程咨询管理有限公司</w:t>
      </w:r>
      <w:r>
        <w:rPr>
          <w:rFonts w:hint="eastAsia" w:ascii="宋体" w:hAnsi="宋体"/>
          <w:bCs/>
          <w:color w:val="000000"/>
          <w:sz w:val="24"/>
          <w:szCs w:val="24"/>
          <w:highlight w:val="none"/>
        </w:rPr>
        <w:t xml:space="preserve">在招标文件中要求的文件、资料。</w:t>
      </w:r>
      <w:r>
        <w:rPr>
          <w:rStyle w:val="816"/>
          <w:rFonts w:hint="eastAsia"/>
          <w:bCs/>
          <w:color w:val="000000"/>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73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732"/>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732"/>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732"/>
        <w:spacing w:line="480" w:lineRule="auto"/>
        <w:rPr>
          <w:rFonts w:hint="eastAsia" w:ascii="黑体" w:hAnsi="黑体" w:eastAsia="黑体" w:cs="黑体"/>
          <w:bCs/>
          <w:sz w:val="24"/>
          <w:highlight w:val="none"/>
          <w:lang w:val="en-US" w:eastAsia="zh-CN"/>
        </w:rPr>
      </w:pPr>
      <w:r>
        <w:rPr>
          <w:rFonts w:hint="eastAsia" w:ascii="黑体" w:hAnsi="黑体" w:eastAsia="黑体" w:cs="黑体"/>
          <w:bCs/>
          <w:sz w:val="24"/>
          <w:highlight w:val="none"/>
          <w:lang w:val="en-US" w:eastAsia="zh-CN"/>
        </w:rPr>
      </w:r>
      <w:r/>
    </w:p>
    <w:p>
      <w:pPr>
        <w:pStyle w:val="732"/>
        <w:spacing w:line="480" w:lineRule="auto"/>
        <w:rPr>
          <w:rFonts w:hint="eastAsia" w:ascii="黑体" w:hAnsi="黑体" w:eastAsia="黑体" w:cs="黑体"/>
          <w:bCs/>
          <w:sz w:val="24"/>
          <w:highlight w:val="none"/>
        </w:rPr>
      </w:pPr>
      <w:r>
        <w:rPr>
          <w:rFonts w:hint="eastAsia" w:ascii="黑体" w:hAnsi="黑体" w:eastAsia="黑体" w:cs="黑体"/>
          <w:bCs/>
          <w:sz w:val="24"/>
          <w:highlight w:val="none"/>
          <w:lang w:val="en-US" w:eastAsia="zh-CN"/>
        </w:rPr>
        <w:t xml:space="preserve">投标</w:t>
      </w:r>
      <w:r>
        <w:rPr>
          <w:rFonts w:hint="eastAsia" w:ascii="黑体" w:hAnsi="黑体" w:eastAsia="黑体" w:cs="黑体"/>
          <w:bCs/>
          <w:sz w:val="24"/>
          <w:highlight w:val="none"/>
        </w:rPr>
        <w:t xml:space="preserve">供应商（盖章）：</w:t>
      </w:r>
      <w:r>
        <w:rPr>
          <w:rFonts w:hint="eastAsia" w:ascii="黑体" w:hAnsi="黑体" w:eastAsia="黑体" w:cs="黑体"/>
          <w:bCs/>
          <w:sz w:val="24"/>
          <w:highlight w:val="none"/>
        </w:rPr>
      </w:r>
      <w:r/>
    </w:p>
    <w:p>
      <w:pPr>
        <w:pStyle w:val="732"/>
        <w:spacing w:line="480"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法定代表人或法定代表人授权代表签字或盖章：</w:t>
      </w:r>
      <w:r>
        <w:rPr>
          <w:rFonts w:hint="eastAsia" w:ascii="黑体" w:hAnsi="黑体" w:eastAsia="黑体" w:cs="黑体"/>
          <w:bCs/>
          <w:sz w:val="24"/>
          <w:highlight w:val="none"/>
        </w:rPr>
      </w:r>
      <w:r/>
    </w:p>
    <w:p>
      <w:pPr>
        <w:pStyle w:val="732"/>
        <w:spacing w:line="480"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日期：</w:t>
      </w:r>
      <w:r>
        <w:rPr>
          <w:rFonts w:hint="eastAsia" w:ascii="黑体" w:hAnsi="黑体" w:eastAsia="黑体" w:cs="黑体"/>
          <w:bCs/>
          <w:sz w:val="24"/>
          <w:highlight w:val="none"/>
        </w:rPr>
      </w:r>
      <w:r/>
    </w:p>
    <w:p>
      <w:pPr>
        <w:pStyle w:val="732"/>
        <w:rPr>
          <w:rFonts w:hint="eastAsia"/>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r>
      <w:r/>
    </w:p>
    <w:p>
      <w:pPr>
        <w:pStyle w:val="732"/>
        <w:rPr>
          <w:b/>
          <w:color w:val="000000"/>
          <w:sz w:val="28"/>
          <w:szCs w:val="28"/>
          <w:highlight w:val="none"/>
        </w:rPr>
        <w:outlineLvl w:val="0"/>
      </w:pPr>
      <w:r>
        <w:rPr>
          <w:rFonts w:hint="eastAsia"/>
          <w:b/>
          <w:color w:val="000000"/>
          <w:sz w:val="28"/>
          <w:szCs w:val="28"/>
          <w:highlight w:val="none"/>
        </w:rPr>
        <w:t xml:space="preserve">七、承诺书（给定格式）： </w:t>
      </w:r>
      <w:r>
        <w:rPr>
          <w:b/>
          <w:color w:val="000000"/>
          <w:sz w:val="28"/>
          <w:szCs w:val="28"/>
          <w:highlight w:val="none"/>
        </w:rPr>
      </w:r>
      <w:r/>
    </w:p>
    <w:p>
      <w:pPr>
        <w:pStyle w:val="732"/>
        <w:ind w:firstLine="602"/>
        <w:rPr>
          <w:b/>
          <w:color w:val="000000"/>
          <w:sz w:val="30"/>
          <w:szCs w:val="30"/>
          <w:highlight w:val="none"/>
        </w:rPr>
        <w:outlineLvl w:val="0"/>
      </w:pPr>
      <w:r>
        <w:rPr>
          <w:b/>
          <w:color w:val="000000"/>
          <w:sz w:val="30"/>
          <w:szCs w:val="30"/>
          <w:highlight w:val="none"/>
        </w:rPr>
      </w:r>
      <w:r/>
    </w:p>
    <w:p>
      <w:pPr>
        <w:pStyle w:val="73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32"/>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JSZC-320211-WXXH-G2026-0002</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732"/>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1、本公司（单位）完全理解本次采购最多可中一个标段的要求，将按照本公司（单位）承诺的中标标段优先顺序确定作为中标候选人的标段，并放弃对这方面有不明或误解的权利。如果本公司（单位）经评委评审后在两个及以上标段均为第一名时，本公司（单位）愿意优先中第</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标段，其余标段放弃中标权，由排名第二的供应商作为第一中标候选人，依次类推</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2"/>
        <w:ind w:firstLine="480"/>
        <w:spacing w:line="360" w:lineRule="auto"/>
        <w:rPr>
          <w:rFonts w:hint="eastAsia"/>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本公司（单位）对本项目所提供的服务符合招标文件要求；</w:t>
      </w:r>
      <w:r>
        <w:rPr>
          <w:rFonts w:hint="eastAsia"/>
          <w:highlight w:val="none"/>
        </w:rPr>
      </w:r>
      <w:r/>
    </w:p>
    <w:p>
      <w:pPr>
        <w:pStyle w:val="73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、本公司（单位）保证中标并合同签订生效后，将按招标文件要求及所投投标文件中做出的相应承诺将相关人员及时配置到位。</w:t>
      </w:r>
      <w:r>
        <w:rPr>
          <w:rFonts w:hint="eastAsia" w:ascii="宋体" w:hAnsi="宋体" w:cs="宋体"/>
          <w:color w:val="000000"/>
          <w:sz w:val="24"/>
          <w:szCs w:val="24"/>
          <w:highlight w:val="none"/>
        </w:rPr>
      </w:r>
      <w:r/>
    </w:p>
    <w:p>
      <w:pPr>
        <w:pStyle w:val="73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73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732"/>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732"/>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27"/>
        <w:rPr>
          <w:rFonts w:hint="eastAsia"/>
          <w:highlight w:val="none"/>
        </w:rPr>
      </w:pPr>
      <w:r>
        <w:rPr>
          <w:rFonts w:hint="eastAsia"/>
          <w:highlight w:val="none"/>
        </w:rPr>
      </w:r>
      <w:r/>
    </w:p>
    <w:p>
      <w:pPr>
        <w:pStyle w:val="732"/>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2"/>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732"/>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2"/>
        <w:spacing w:line="480" w:lineRule="auto"/>
        <w:rPr>
          <w:rFonts w:hint="eastAsia" w:ascii="黑体" w:hAnsi="黑体" w:eastAsia="黑体" w:cs="黑体"/>
          <w:bCs/>
          <w:sz w:val="24"/>
          <w:highlight w:val="none"/>
        </w:rPr>
      </w:pPr>
      <w:r>
        <w:rPr>
          <w:rFonts w:hint="eastAsia" w:ascii="黑体" w:hAnsi="黑体" w:eastAsia="黑体" w:cs="黑体"/>
          <w:bCs/>
          <w:sz w:val="24"/>
          <w:highlight w:val="none"/>
          <w:lang w:val="en-US" w:eastAsia="zh-CN"/>
        </w:rPr>
        <w:t xml:space="preserve">投标</w:t>
      </w:r>
      <w:r>
        <w:rPr>
          <w:rFonts w:hint="eastAsia" w:ascii="黑体" w:hAnsi="黑体" w:eastAsia="黑体" w:cs="黑体"/>
          <w:bCs/>
          <w:sz w:val="24"/>
          <w:highlight w:val="none"/>
        </w:rPr>
        <w:t xml:space="preserve">供应商（盖章）：</w:t>
      </w:r>
      <w:r>
        <w:rPr>
          <w:rFonts w:hint="eastAsia" w:ascii="黑体" w:hAnsi="黑体" w:eastAsia="黑体" w:cs="黑体"/>
          <w:bCs/>
          <w:sz w:val="24"/>
          <w:highlight w:val="none"/>
        </w:rPr>
      </w:r>
      <w:r/>
    </w:p>
    <w:p>
      <w:pPr>
        <w:pStyle w:val="732"/>
        <w:spacing w:line="480"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法定代表人或法定代表人授权代表签字或盖章：</w:t>
      </w:r>
      <w:r>
        <w:rPr>
          <w:rFonts w:hint="eastAsia" w:ascii="黑体" w:hAnsi="黑体" w:eastAsia="黑体" w:cs="黑体"/>
          <w:bCs/>
          <w:sz w:val="24"/>
          <w:highlight w:val="none"/>
        </w:rPr>
      </w:r>
      <w:r/>
    </w:p>
    <w:p>
      <w:pPr>
        <w:pStyle w:val="732"/>
        <w:spacing w:line="480"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日期：</w:t>
      </w:r>
      <w:r>
        <w:rPr>
          <w:rFonts w:hint="eastAsia" w:ascii="黑体" w:hAnsi="黑体" w:eastAsia="黑体" w:cs="黑体"/>
          <w:bCs/>
          <w:sz w:val="24"/>
          <w:highlight w:val="none"/>
        </w:rPr>
      </w:r>
      <w:r/>
    </w:p>
    <w:p>
      <w:pPr>
        <w:pStyle w:val="73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2"/>
        <w:rPr>
          <w:rFonts w:hint="eastAsia" w:ascii="宋体" w:hAnsi="宋体"/>
          <w:bCs/>
          <w:color w:val="000000"/>
          <w:highlight w:val="none"/>
        </w:rPr>
      </w:pPr>
      <w:r>
        <w:rPr>
          <w:rFonts w:hint="eastAsia" w:ascii="宋体" w:hAnsi="宋体"/>
          <w:bCs/>
          <w:color w:val="000000"/>
          <w:highlight w:val="none"/>
        </w:rPr>
        <w:t xml:space="preserve">注：1、以上内容由投标单位根据采购要求自行完善。</w:t>
      </w:r>
      <w:r>
        <w:rPr>
          <w:rFonts w:hint="eastAsia" w:ascii="宋体" w:hAnsi="宋体"/>
          <w:bCs/>
          <w:color w:val="000000"/>
          <w:highlight w:val="none"/>
        </w:rPr>
      </w:r>
      <w:r/>
    </w:p>
    <w:p>
      <w:pPr>
        <w:pStyle w:val="732"/>
        <w:ind w:firstLine="420"/>
        <w:rPr>
          <w:rFonts w:ascii="宋体"/>
          <w:bCs/>
          <w:color w:val="000000"/>
          <w:sz w:val="24"/>
          <w:szCs w:val="24"/>
          <w:highlight w:val="none"/>
        </w:rPr>
      </w:pPr>
      <w:r>
        <w:rPr>
          <w:rFonts w:hint="eastAsia" w:ascii="宋体" w:hAnsi="宋体"/>
          <w:bCs/>
          <w:color w:val="000000"/>
          <w:highlight w:val="none"/>
        </w:rPr>
        <w:t xml:space="preserve">2、</w:t>
      </w:r>
      <w:r>
        <w:rPr>
          <w:rFonts w:hint="eastAsia" w:hAnsi="宋体" w:cs="宋体"/>
          <w:bCs/>
          <w:color w:val="000000"/>
          <w:highlight w:val="none"/>
        </w:rPr>
        <w:t xml:space="preserve">如供应商二个标段都进行投标的，本承诺书中优先中标的标段必须一致，否则按无效标处理。</w:t>
      </w:r>
      <w:r>
        <w:rPr>
          <w:rFonts w:ascii="宋体"/>
          <w:bCs/>
          <w:color w:val="000000"/>
          <w:sz w:val="24"/>
          <w:szCs w:val="24"/>
          <w:highlight w:val="none"/>
        </w:rPr>
      </w:r>
      <w:r/>
    </w:p>
    <w:p>
      <w:pPr>
        <w:pStyle w:val="732"/>
        <w:rPr>
          <w:b/>
          <w:color w:val="000000"/>
          <w:sz w:val="28"/>
          <w:szCs w:val="28"/>
          <w:highlight w:val="none"/>
        </w:rPr>
      </w:pPr>
      <w:r>
        <w:rPr>
          <w:rFonts w:hint="eastAsia"/>
          <w:b/>
          <w:color w:val="000000"/>
          <w:sz w:val="28"/>
          <w:szCs w:val="28"/>
          <w:highlight w:val="none"/>
        </w:rPr>
        <w:br w:type="page" w:clear="all"/>
      </w:r>
      <w:r>
        <w:rPr>
          <w:b/>
          <w:color w:val="000000"/>
          <w:sz w:val="28"/>
          <w:szCs w:val="28"/>
          <w:highlight w:val="none"/>
        </w:rPr>
      </w:r>
      <w:r/>
    </w:p>
    <w:p>
      <w:pPr>
        <w:pStyle w:val="732"/>
        <w:spacing w:line="360" w:lineRule="auto"/>
        <w:rPr>
          <w:b/>
          <w:color w:val="000000"/>
          <w:sz w:val="28"/>
          <w:szCs w:val="28"/>
          <w:highlight w:val="none"/>
        </w:rPr>
      </w:pPr>
      <w:r>
        <w:rPr>
          <w:rFonts w:hint="eastAsia"/>
          <w:b/>
          <w:color w:val="000000"/>
          <w:sz w:val="28"/>
          <w:szCs w:val="28"/>
          <w:highlight w:val="none"/>
        </w:rPr>
        <w:t xml:space="preserve">八、开标一览表（给定格式）：</w:t>
      </w:r>
      <w:r>
        <w:rPr>
          <w:b/>
          <w:color w:val="000000"/>
          <w:sz w:val="28"/>
          <w:szCs w:val="28"/>
          <w:highlight w:val="none"/>
        </w:rPr>
      </w:r>
      <w:r/>
    </w:p>
    <w:p>
      <w:pPr>
        <w:pStyle w:val="73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32"/>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32"/>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JSZC-320211-WXXH-G2026-0002</w:t>
      </w:r>
      <w:r>
        <w:rPr>
          <w:rFonts w:hint="eastAsia" w:ascii="黑体" w:eastAsia="黑体"/>
          <w:bCs/>
          <w:color w:val="000000"/>
          <w:sz w:val="24"/>
          <w:szCs w:val="24"/>
          <w:highlight w:val="none"/>
          <w:lang w:eastAsia="zh-CN"/>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所投标段：第</w:t>
      </w:r>
      <w:r>
        <w:rPr>
          <w:rFonts w:hint="eastAsia" w:ascii="黑体" w:hAnsi="Times New Roman" w:eastAsia="黑体" w:cs="Times New Roman"/>
          <w:bCs/>
          <w:color w:val="000000"/>
          <w:sz w:val="24"/>
          <w:szCs w:val="24"/>
          <w:highlight w:val="none"/>
          <w:u w:val="single"/>
        </w:rPr>
        <w:t xml:space="preserve">    </w:t>
      </w:r>
      <w:r>
        <w:rPr>
          <w:rFonts w:hint="eastAsia" w:ascii="黑体" w:hAnsi="Times New Roman" w:eastAsia="黑体" w:cs="Times New Roman"/>
          <w:bCs/>
          <w:color w:val="000000"/>
          <w:sz w:val="24"/>
          <w:szCs w:val="24"/>
          <w:highlight w:val="none"/>
        </w:rPr>
        <w:t xml:space="preserve">标段                      </w:t>
      </w:r>
      <w:r>
        <w:rPr>
          <w:rFonts w:hint="eastAsia" w:ascii="黑体" w:hAnsi="Times New Roman" w:eastAsia="黑体" w:cs="Times New Roman"/>
          <w:bCs/>
          <w:color w:val="000000"/>
          <w:sz w:val="24"/>
          <w:szCs w:val="24"/>
          <w:highlight w:val="none"/>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报价人名称</w:t>
      </w:r>
      <w:r>
        <w:rPr>
          <w:rFonts w:hint="eastAsia" w:ascii="黑体" w:hAnsi="Times New Roman" w:eastAsia="黑体" w:cs="Times New Roman"/>
          <w:bCs/>
          <w:color w:val="000000"/>
          <w:sz w:val="24"/>
          <w:szCs w:val="24"/>
          <w:highlight w:val="none"/>
          <w:lang w:eastAsia="zh-CN"/>
        </w:rPr>
        <w:t xml:space="preserve">：</w:t>
      </w:r>
      <w:r>
        <w:rPr>
          <w:rFonts w:hint="eastAsia" w:ascii="黑体" w:hAnsi="Times New Roman" w:eastAsia="黑体" w:cs="Times New Roman"/>
          <w:bCs/>
          <w:color w:val="000000"/>
          <w:sz w:val="24"/>
          <w:szCs w:val="24"/>
          <w:highlight w:val="none"/>
        </w:rPr>
        <w:t xml:space="preserve">（盖章）        </w:t>
      </w:r>
      <w:r>
        <w:rPr>
          <w:rFonts w:hint="eastAsia" w:ascii="黑体" w:hAnsi="Times New Roman" w:eastAsia="黑体" w:cs="Times New Roman"/>
          <w:bCs/>
          <w:color w:val="000000"/>
          <w:sz w:val="24"/>
          <w:szCs w:val="24"/>
          <w:highlight w:val="none"/>
        </w:rPr>
      </w:r>
      <w:r/>
    </w:p>
    <w:p>
      <w:pPr>
        <w:pStyle w:val="732"/>
        <w:ind w:left="1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pStyle w:val="732"/>
              <w:jc w:val="center"/>
              <w:widowControl w:val="off"/>
              <w:rPr>
                <w:rFonts w:hint="eastAsia" w:ascii="宋体" w:hAnsi="宋体" w:eastAsia="宋体" w:cs="Times New Roman"/>
                <w:bCs/>
                <w:color w:val="000000"/>
                <w:sz w:val="24"/>
                <w:szCs w:val="21"/>
                <w:highlight w:val="none"/>
                <w:lang w:val="en-US" w:eastAsia="en-US" w:bidi="ar-SA"/>
              </w:rPr>
            </w:pPr>
            <w:r>
              <w:rPr>
                <w:rFonts w:hint="eastAsia" w:ascii="宋体" w:hAnsi="宋体" w:eastAsia="宋体" w:cs="Times New Roman"/>
                <w:bCs/>
                <w:color w:val="000000"/>
                <w:sz w:val="24"/>
                <w:szCs w:val="21"/>
                <w:highlight w:val="none"/>
                <w:lang w:val="en-US" w:eastAsia="en-US" w:bidi="ar-SA"/>
              </w:rPr>
              <w:t xml:space="preserve">项目名称</w:t>
            </w:r>
            <w:r>
              <w:rPr>
                <w:rFonts w:hint="eastAsia" w:ascii="宋体" w:hAnsi="宋体" w:eastAsia="宋体" w:cs="Times New Roman"/>
                <w:bCs/>
                <w:color w:val="000000"/>
                <w:sz w:val="24"/>
                <w:szCs w:val="21"/>
                <w:highlight w:val="none"/>
                <w:lang w:val="en-US" w:eastAsia="en-US" w:bidi="ar-SA"/>
              </w:rPr>
            </w:r>
            <w:r/>
          </w:p>
        </w:tc>
        <w:tc>
          <w:tcPr>
            <w:tcW w:w="5387" w:type="dxa"/>
            <w:vAlign w:val="center"/>
            <w:textDirection w:val="lrTb"/>
            <w:noWrap w:val="false"/>
          </w:tcPr>
          <w:p>
            <w:pPr>
              <w:pStyle w:val="732"/>
              <w:jc w:val="center"/>
              <w:widowControl w:val="off"/>
              <w:rPr>
                <w:rFonts w:hint="eastAsia" w:ascii="宋体" w:hAnsi="宋体" w:eastAsia="宋体" w:cs="Times New Roman"/>
                <w:bCs/>
                <w:color w:val="000000"/>
                <w:sz w:val="24"/>
                <w:szCs w:val="21"/>
                <w:highlight w:val="none"/>
                <w:lang w:val="en-US" w:eastAsia="en-US" w:bidi="ar-SA"/>
              </w:rPr>
            </w:pPr>
            <w:r>
              <w:rPr>
                <w:rFonts w:hint="eastAsia" w:ascii="宋体" w:hAnsi="宋体" w:eastAsia="宋体" w:cs="Times New Roman"/>
                <w:bCs/>
                <w:color w:val="000000"/>
                <w:sz w:val="24"/>
                <w:szCs w:val="21"/>
                <w:highlight w:val="none"/>
                <w:lang w:val="en-US" w:eastAsia="en-US" w:bidi="ar-SA"/>
              </w:rPr>
              <w:t xml:space="preserve">内容</w:t>
            </w:r>
            <w:r>
              <w:rPr>
                <w:rFonts w:hint="eastAsia" w:ascii="宋体" w:hAnsi="宋体" w:eastAsia="宋体" w:cs="Times New Roman"/>
                <w:bCs/>
                <w:color w:val="000000"/>
                <w:sz w:val="24"/>
                <w:szCs w:val="21"/>
                <w:highlight w:val="none"/>
                <w:lang w:val="en-US" w:eastAsia="en-US" w:bidi="ar-SA"/>
              </w:rPr>
            </w:r>
            <w:r/>
          </w:p>
        </w:tc>
      </w:tr>
      <w:tr>
        <w:trPr>
          <w:cantSplit/>
          <w:trHeight w:val="615"/>
        </w:trPr>
        <w:tc>
          <w:tcPr>
            <w:tcW w:w="3864" w:type="dxa"/>
            <w:vAlign w:val="center"/>
            <w:textDirection w:val="lrTb"/>
            <w:noWrap w:val="false"/>
          </w:tcPr>
          <w:p>
            <w:pPr>
              <w:pStyle w:val="732"/>
              <w:jc w:val="center"/>
              <w:spacing w:line="400" w:lineRule="exact"/>
              <w:widowControl w:val="off"/>
              <w:rPr>
                <w:rFonts w:hint="eastAsia" w:ascii="宋体" w:hAnsi="宋体" w:eastAsia="宋体" w:cs="Times New Roman"/>
                <w:bCs/>
                <w:color w:val="000000"/>
                <w:sz w:val="24"/>
                <w:szCs w:val="21"/>
                <w:highlight w:val="none"/>
                <w:lang w:val="en-US" w:eastAsia="en-US" w:bidi="ar-SA"/>
              </w:rPr>
            </w:pPr>
            <w:r>
              <w:rPr>
                <w:rFonts w:hint="eastAsia" w:ascii="宋体" w:hAnsi="宋体" w:eastAsia="宋体" w:cs="Times New Roman"/>
                <w:bCs/>
                <w:color w:val="000000"/>
                <w:sz w:val="24"/>
                <w:szCs w:val="21"/>
                <w:highlight w:val="none"/>
                <w:lang w:val="en-US" w:eastAsia="en-US" w:bidi="ar-SA"/>
              </w:rPr>
              <w:t xml:space="preserve">投标报价（万元）</w:t>
            </w:r>
            <w:r>
              <w:rPr>
                <w:rFonts w:hint="eastAsia" w:ascii="宋体" w:hAnsi="宋体" w:eastAsia="宋体" w:cs="Times New Roman"/>
                <w:bCs/>
                <w:color w:val="000000"/>
                <w:sz w:val="24"/>
                <w:szCs w:val="21"/>
                <w:highlight w:val="none"/>
                <w:lang w:val="en-US" w:eastAsia="en-US" w:bidi="ar-SA"/>
              </w:rPr>
            </w:r>
            <w:r/>
          </w:p>
        </w:tc>
        <w:tc>
          <w:tcPr>
            <w:tcW w:w="5387" w:type="dxa"/>
            <w:vAlign w:val="center"/>
            <w:textDirection w:val="lrTb"/>
            <w:noWrap w:val="false"/>
          </w:tcPr>
          <w:p>
            <w:pPr>
              <w:pStyle w:val="869"/>
              <w:jc w:val="both"/>
              <w:spacing w:line="300" w:lineRule="auto"/>
              <w:widowControl w:val="off"/>
              <w:rPr>
                <w:rFonts w:ascii="宋体" w:hAnsi="宋体" w:eastAsia="宋体" w:cs="宋体"/>
                <w:color w:val="000000"/>
                <w:sz w:val="24"/>
                <w:szCs w:val="28"/>
                <w:highlight w:val="none"/>
                <w:u w:val="single"/>
                <w:lang w:val="en-US" w:eastAsia="zh-CN" w:bidi="ar-SA"/>
              </w:rPr>
            </w:pPr>
            <w:r>
              <w:rPr>
                <w:rFonts w:hint="eastAsia" w:ascii="宋体" w:hAnsi="宋体" w:eastAsia="宋体" w:cs="宋体"/>
                <w:color w:val="000000"/>
                <w:sz w:val="24"/>
                <w:szCs w:val="28"/>
                <w:highlight w:val="none"/>
                <w:lang w:val="en-US" w:eastAsia="en-US" w:bidi="ar-SA"/>
              </w:rPr>
              <w:t xml:space="preserve">大写：</w:t>
            </w:r>
            <w:r>
              <w:rPr>
                <w:rFonts w:hint="eastAsia" w:ascii="宋体" w:hAnsi="宋体" w:eastAsia="宋体" w:cs="宋体"/>
                <w:color w:val="000000"/>
                <w:sz w:val="24"/>
                <w:szCs w:val="28"/>
                <w:highlight w:val="none"/>
                <w:u w:val="single"/>
                <w:lang w:val="en-US" w:eastAsia="zh-CN" w:bidi="ar-SA"/>
              </w:rPr>
              <w:t xml:space="preserve">            </w:t>
            </w:r>
            <w:r>
              <w:rPr>
                <w:rFonts w:ascii="宋体" w:hAnsi="宋体" w:eastAsia="宋体" w:cs="宋体"/>
                <w:color w:val="000000"/>
                <w:sz w:val="24"/>
                <w:szCs w:val="28"/>
                <w:highlight w:val="none"/>
                <w:u w:val="single"/>
                <w:lang w:val="en-US" w:eastAsia="zh-CN" w:bidi="ar-SA"/>
              </w:rPr>
            </w:r>
            <w:r/>
          </w:p>
          <w:p>
            <w:pPr>
              <w:pStyle w:val="869"/>
              <w:jc w:val="both"/>
              <w:spacing w:line="300" w:lineRule="auto"/>
              <w:widowControl w:val="off"/>
              <w:rPr>
                <w:rFonts w:ascii="宋体" w:hAnsi="宋体" w:eastAsia="楷体_GB2312" w:cs="Times New Roman"/>
                <w:bCs/>
                <w:color w:val="000000"/>
                <w:sz w:val="24"/>
                <w:szCs w:val="28"/>
                <w:highlight w:val="none"/>
                <w:lang w:val="en-US" w:eastAsia="en-US" w:bidi="ar-SA"/>
              </w:rPr>
            </w:pPr>
            <w:r>
              <w:rPr>
                <w:rFonts w:hint="eastAsia" w:ascii="宋体" w:hAnsi="宋体" w:eastAsia="宋体" w:cs="宋体"/>
                <w:color w:val="000000"/>
                <w:sz w:val="24"/>
                <w:szCs w:val="28"/>
                <w:highlight w:val="none"/>
                <w:lang w:val="en-US" w:eastAsia="en-US" w:bidi="ar-SA"/>
              </w:rPr>
              <w:t xml:space="preserve">小写：</w:t>
            </w:r>
            <w:r>
              <w:rPr>
                <w:rFonts w:hint="eastAsia" w:ascii="宋体" w:hAnsi="宋体" w:eastAsia="宋体" w:cs="宋体"/>
                <w:color w:val="000000"/>
                <w:sz w:val="24"/>
                <w:szCs w:val="28"/>
                <w:highlight w:val="none"/>
                <w:u w:val="single"/>
                <w:lang w:val="en-US" w:eastAsia="zh-CN" w:bidi="ar-SA"/>
              </w:rPr>
              <w:t xml:space="preserve">            </w:t>
            </w:r>
            <w:r>
              <w:rPr>
                <w:rFonts w:ascii="宋体" w:hAnsi="宋体" w:eastAsia="楷体_GB2312" w:cs="Times New Roman"/>
                <w:bCs/>
                <w:color w:val="000000"/>
                <w:sz w:val="24"/>
                <w:szCs w:val="28"/>
                <w:highlight w:val="none"/>
                <w:lang w:val="en-US" w:eastAsia="en-US" w:bidi="ar-SA"/>
              </w:rPr>
            </w:r>
            <w:r/>
          </w:p>
        </w:tc>
      </w:tr>
      <w:tr>
        <w:trPr>
          <w:cantSplit/>
          <w:trHeight w:val="916"/>
        </w:trPr>
        <w:tc>
          <w:tcPr>
            <w:tcW w:w="3864" w:type="dxa"/>
            <w:vAlign w:val="center"/>
            <w:textDirection w:val="lrTb"/>
            <w:noWrap w:val="false"/>
          </w:tcPr>
          <w:p>
            <w:pPr>
              <w:pStyle w:val="732"/>
              <w:jc w:val="center"/>
              <w:spacing w:line="400" w:lineRule="exact"/>
              <w:widowControl w:val="off"/>
              <w:rPr>
                <w:rFonts w:hint="eastAsia" w:ascii="宋体" w:hAnsi="宋体" w:eastAsia="宋体" w:cs="Times New Roman"/>
                <w:bCs/>
                <w:color w:val="000000"/>
                <w:sz w:val="24"/>
                <w:szCs w:val="21"/>
                <w:highlight w:val="none"/>
                <w:lang w:val="en-US" w:eastAsia="zh-CN" w:bidi="ar-SA"/>
              </w:rPr>
            </w:pPr>
            <w:r>
              <w:rPr>
                <w:rFonts w:hint="eastAsia" w:ascii="宋体" w:hAnsi="宋体" w:eastAsia="宋体" w:cs="Times New Roman"/>
                <w:bCs/>
                <w:color w:val="000000"/>
                <w:sz w:val="24"/>
                <w:szCs w:val="21"/>
                <w:highlight w:val="none"/>
                <w:lang w:val="en-US" w:eastAsia="zh-CN" w:bidi="ar-SA"/>
              </w:rPr>
              <w:t xml:space="preserve">单价(元/套)</w:t>
            </w:r>
            <w:r>
              <w:rPr>
                <w:rFonts w:hint="eastAsia" w:ascii="宋体" w:hAnsi="宋体" w:eastAsia="宋体" w:cs="Times New Roman"/>
                <w:bCs/>
                <w:color w:val="000000"/>
                <w:sz w:val="24"/>
                <w:szCs w:val="21"/>
                <w:highlight w:val="none"/>
                <w:lang w:val="en-US" w:eastAsia="zh-CN" w:bidi="ar-SA"/>
              </w:rPr>
            </w:r>
            <w:r/>
          </w:p>
        </w:tc>
        <w:tc>
          <w:tcPr>
            <w:tcW w:w="5387" w:type="dxa"/>
            <w:vAlign w:val="center"/>
            <w:textDirection w:val="lrTb"/>
            <w:noWrap w:val="false"/>
          </w:tcPr>
          <w:p>
            <w:pPr>
              <w:pStyle w:val="869"/>
              <w:jc w:val="both"/>
              <w:spacing w:line="300" w:lineRule="auto"/>
              <w:widowControl w:val="off"/>
              <w:rPr>
                <w:rFonts w:ascii="宋体" w:hAnsi="宋体" w:eastAsia="宋体" w:cs="宋体"/>
                <w:color w:val="000000"/>
                <w:sz w:val="24"/>
                <w:szCs w:val="28"/>
                <w:highlight w:val="none"/>
                <w:u w:val="single"/>
                <w:lang w:val="en-US" w:eastAsia="zh-CN" w:bidi="ar-SA"/>
              </w:rPr>
            </w:pPr>
            <w:r>
              <w:rPr>
                <w:rFonts w:hint="eastAsia" w:ascii="宋体" w:hAnsi="宋体" w:eastAsia="宋体" w:cs="宋体"/>
                <w:color w:val="000000"/>
                <w:sz w:val="24"/>
                <w:szCs w:val="28"/>
                <w:highlight w:val="none"/>
                <w:lang w:val="en-US" w:eastAsia="en-US" w:bidi="ar-SA"/>
              </w:rPr>
              <w:t xml:space="preserve">大写：</w:t>
            </w:r>
            <w:r>
              <w:rPr>
                <w:rFonts w:hint="eastAsia" w:ascii="宋体" w:hAnsi="宋体" w:eastAsia="宋体" w:cs="宋体"/>
                <w:color w:val="000000"/>
                <w:sz w:val="24"/>
                <w:szCs w:val="28"/>
                <w:highlight w:val="none"/>
                <w:u w:val="single"/>
                <w:lang w:val="en-US" w:eastAsia="zh-CN" w:bidi="ar-SA"/>
              </w:rPr>
              <w:t xml:space="preserve">            </w:t>
            </w:r>
            <w:r>
              <w:rPr>
                <w:rFonts w:ascii="宋体" w:hAnsi="宋体" w:eastAsia="宋体" w:cs="宋体"/>
                <w:color w:val="000000"/>
                <w:sz w:val="24"/>
                <w:szCs w:val="28"/>
                <w:highlight w:val="none"/>
                <w:u w:val="single"/>
                <w:lang w:val="en-US" w:eastAsia="zh-CN" w:bidi="ar-SA"/>
              </w:rPr>
            </w:r>
            <w:r/>
          </w:p>
          <w:p>
            <w:pPr>
              <w:pStyle w:val="732"/>
              <w:jc w:val="left"/>
              <w:widowControl w:val="off"/>
              <w:rPr>
                <w:rFonts w:hint="eastAsia" w:ascii="宋体" w:hAnsi="宋体" w:eastAsia="宋体" w:cs="Times New Roman"/>
                <w:color w:val="000000"/>
                <w:sz w:val="24"/>
                <w:szCs w:val="21"/>
                <w:highlight w:val="none"/>
                <w:lang w:val="en-US" w:eastAsia="en-US" w:bidi="ar-SA"/>
              </w:rPr>
            </w:pPr>
            <w:r>
              <w:rPr>
                <w:rFonts w:hint="eastAsia" w:ascii="宋体" w:hAnsi="宋体" w:eastAsia="宋体" w:cs="宋体"/>
                <w:color w:val="000000"/>
                <w:sz w:val="24"/>
                <w:szCs w:val="28"/>
                <w:highlight w:val="none"/>
                <w:lang w:val="en-US" w:eastAsia="en-US" w:bidi="ar-SA"/>
              </w:rPr>
              <w:t xml:space="preserve">小写：</w:t>
            </w:r>
            <w:r>
              <w:rPr>
                <w:rFonts w:hint="eastAsia" w:ascii="宋体" w:hAnsi="宋体" w:eastAsia="宋体" w:cs="宋体"/>
                <w:color w:val="000000"/>
                <w:sz w:val="24"/>
                <w:szCs w:val="28"/>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en-US" w:bidi="ar-SA"/>
              </w:rPr>
            </w:r>
            <w:r/>
          </w:p>
        </w:tc>
      </w:tr>
      <w:tr>
        <w:trPr>
          <w:cantSplit/>
          <w:trHeight w:val="916"/>
        </w:trPr>
        <w:tc>
          <w:tcPr>
            <w:tcW w:w="3864" w:type="dxa"/>
            <w:vAlign w:val="center"/>
            <w:textDirection w:val="lrTb"/>
            <w:noWrap w:val="false"/>
          </w:tcPr>
          <w:p>
            <w:pPr>
              <w:pStyle w:val="732"/>
              <w:jc w:val="center"/>
              <w:spacing w:line="360" w:lineRule="exact"/>
              <w:widowControl w:val="off"/>
              <w:rPr>
                <w:rFonts w:hint="eastAsia" w:ascii="Times New Roman" w:hAnsi="宋体" w:eastAsia="宋体" w:cs="Times New Roman"/>
                <w:color w:val="000000"/>
                <w:sz w:val="21"/>
                <w:szCs w:val="21"/>
                <w:highlight w:val="none"/>
                <w:u w:val="single"/>
                <w:lang w:val="en-US" w:eastAsia="en-US" w:bidi="ar-SA"/>
              </w:rPr>
            </w:pPr>
            <w:r>
              <w:rPr>
                <w:rFonts w:hint="eastAsia" w:ascii="宋体" w:hAnsi="宋体" w:eastAsia="宋体" w:cs="Times New Roman"/>
                <w:bCs/>
                <w:color w:val="000000"/>
                <w:sz w:val="24"/>
                <w:szCs w:val="21"/>
                <w:highlight w:val="none"/>
                <w:lang w:val="en-US" w:eastAsia="en-US" w:bidi="ar-SA"/>
              </w:rPr>
              <w:t xml:space="preserve">合同履行期限</w:t>
            </w:r>
            <w:r>
              <w:rPr>
                <w:rFonts w:hint="eastAsia" w:ascii="Times New Roman" w:hAnsi="宋体" w:eastAsia="宋体" w:cs="Times New Roman"/>
                <w:color w:val="000000"/>
                <w:sz w:val="21"/>
                <w:szCs w:val="21"/>
                <w:highlight w:val="none"/>
                <w:u w:val="single"/>
                <w:lang w:val="en-US" w:eastAsia="en-US" w:bidi="ar-SA"/>
              </w:rPr>
            </w:r>
            <w:r/>
          </w:p>
        </w:tc>
        <w:tc>
          <w:tcPr>
            <w:tcW w:w="5387" w:type="dxa"/>
            <w:vAlign w:val="center"/>
            <w:textDirection w:val="lrTb"/>
            <w:noWrap w:val="false"/>
          </w:tcPr>
          <w:p>
            <w:pPr>
              <w:pStyle w:val="732"/>
              <w:jc w:val="left"/>
              <w:widowControl w:val="off"/>
              <w:rPr>
                <w:rFonts w:hint="eastAsia" w:ascii="宋体" w:hAnsi="宋体" w:eastAsia="宋体" w:cs="Times New Roman"/>
                <w:color w:val="000000"/>
                <w:sz w:val="24"/>
                <w:szCs w:val="21"/>
                <w:highlight w:val="none"/>
                <w:lang w:val="en-US" w:eastAsia="en-US" w:bidi="ar-SA"/>
              </w:rPr>
            </w:pPr>
            <w:r>
              <w:rPr>
                <w:rFonts w:hint="eastAsia" w:ascii="宋体" w:hAnsi="宋体" w:eastAsia="宋体" w:cs="Times New Roman"/>
                <w:color w:val="000000"/>
                <w:sz w:val="24"/>
                <w:szCs w:val="21"/>
                <w:highlight w:val="none"/>
                <w:lang w:val="en-US" w:eastAsia="en-US" w:bidi="ar-SA"/>
              </w:rPr>
            </w:r>
            <w:r/>
          </w:p>
        </w:tc>
      </w:tr>
      <w:tr>
        <w:trPr>
          <w:cantSplit/>
          <w:trHeight w:val="673"/>
        </w:trPr>
        <w:tc>
          <w:tcPr>
            <w:tcW w:w="3864" w:type="dxa"/>
            <w:vAlign w:val="center"/>
            <w:textDirection w:val="lrTb"/>
            <w:noWrap w:val="false"/>
          </w:tcPr>
          <w:p>
            <w:pPr>
              <w:pStyle w:val="732"/>
              <w:jc w:val="center"/>
              <w:widowControl w:val="off"/>
              <w:rPr>
                <w:rFonts w:ascii="宋体" w:hAnsi="宋体" w:eastAsia="宋体" w:cs="Times New Roman"/>
                <w:color w:val="000000"/>
                <w:sz w:val="24"/>
                <w:szCs w:val="21"/>
                <w:highlight w:val="none"/>
                <w:lang w:val="en-US" w:eastAsia="zh-CN" w:bidi="ar-SA"/>
              </w:rPr>
            </w:pPr>
            <w:r>
              <w:rPr>
                <w:rFonts w:hint="eastAsia" w:ascii="宋体" w:hAnsi="宋体" w:eastAsia="宋体" w:cs="Times New Roman"/>
                <w:bCs/>
                <w:color w:val="000000"/>
                <w:sz w:val="24"/>
                <w:szCs w:val="21"/>
                <w:highlight w:val="none"/>
                <w:lang w:val="en-US" w:eastAsia="zh-CN" w:bidi="ar-SA"/>
              </w:rPr>
              <w:t xml:space="preserve">项目负责人</w:t>
            </w:r>
            <w:r>
              <w:rPr>
                <w:rFonts w:ascii="宋体" w:hAnsi="宋体" w:eastAsia="宋体" w:cs="Times New Roman"/>
                <w:color w:val="000000"/>
                <w:sz w:val="24"/>
                <w:szCs w:val="21"/>
                <w:highlight w:val="none"/>
                <w:lang w:val="en-US" w:eastAsia="zh-CN" w:bidi="ar-SA"/>
              </w:rPr>
            </w:r>
            <w:r/>
          </w:p>
        </w:tc>
        <w:tc>
          <w:tcPr>
            <w:tcW w:w="5387" w:type="dxa"/>
            <w:vAlign w:val="center"/>
            <w:textDirection w:val="lrTb"/>
            <w:noWrap w:val="false"/>
          </w:tcPr>
          <w:p>
            <w:pPr>
              <w:pStyle w:val="732"/>
              <w:jc w:val="left"/>
              <w:widowControl w:val="off"/>
              <w:rPr>
                <w:rFonts w:hint="eastAsia" w:ascii="宋体" w:hAnsi="宋体" w:eastAsia="宋体" w:cs="Times New Roman"/>
                <w:color w:val="000000"/>
                <w:sz w:val="24"/>
                <w:szCs w:val="21"/>
                <w:highlight w:val="none"/>
                <w:lang w:val="en-US" w:eastAsia="en-US" w:bidi="ar-SA"/>
              </w:rPr>
            </w:pPr>
            <w:r>
              <w:rPr>
                <w:rFonts w:hint="eastAsia" w:ascii="宋体" w:hAnsi="宋体" w:eastAsia="宋体" w:cs="Times New Roman"/>
                <w:color w:val="000000"/>
                <w:sz w:val="24"/>
                <w:szCs w:val="21"/>
                <w:highlight w:val="none"/>
                <w:lang w:val="en-US" w:eastAsia="en-US" w:bidi="ar-SA"/>
              </w:rPr>
            </w:r>
            <w:r/>
          </w:p>
        </w:tc>
      </w:tr>
      <w:tr>
        <w:trPr>
          <w:cantSplit/>
          <w:trHeight w:val="673"/>
        </w:trPr>
        <w:tc>
          <w:tcPr>
            <w:tcW w:w="3864" w:type="dxa"/>
            <w:vAlign w:val="center"/>
            <w:textDirection w:val="lrTb"/>
            <w:noWrap w:val="false"/>
          </w:tcPr>
          <w:p>
            <w:pPr>
              <w:pStyle w:val="732"/>
              <w:jc w:val="center"/>
              <w:widowControl w:val="off"/>
              <w:rPr>
                <w:rFonts w:hint="eastAsia" w:ascii="宋体" w:hAnsi="宋体" w:eastAsia="宋体" w:cs="Times New Roman"/>
                <w:bCs/>
                <w:color w:val="000000"/>
                <w:sz w:val="24"/>
                <w:szCs w:val="21"/>
                <w:highlight w:val="none"/>
                <w:lang w:val="en-US" w:eastAsia="en-US" w:bidi="ar-SA"/>
              </w:rPr>
            </w:pPr>
            <w:r>
              <w:rPr>
                <w:rFonts w:hint="eastAsia" w:ascii="宋体" w:hAnsi="宋体" w:eastAsia="宋体" w:cs="宋体"/>
                <w:color w:val="000000"/>
                <w:sz w:val="24"/>
                <w:szCs w:val="24"/>
                <w:highlight w:val="none"/>
                <w:lang w:val="en-US" w:eastAsia="en-US" w:bidi="ar-SA"/>
              </w:rPr>
              <w:t xml:space="preserve">质量标准</w:t>
            </w:r>
            <w:r>
              <w:rPr>
                <w:rFonts w:hint="eastAsia" w:ascii="宋体" w:hAnsi="宋体" w:eastAsia="宋体" w:cs="Times New Roman"/>
                <w:bCs/>
                <w:color w:val="000000"/>
                <w:sz w:val="24"/>
                <w:szCs w:val="21"/>
                <w:highlight w:val="none"/>
                <w:lang w:val="en-US" w:eastAsia="en-US" w:bidi="ar-SA"/>
              </w:rPr>
            </w:r>
            <w:r/>
          </w:p>
        </w:tc>
        <w:tc>
          <w:tcPr>
            <w:tcW w:w="5387" w:type="dxa"/>
            <w:vAlign w:val="center"/>
            <w:textDirection w:val="lrTb"/>
            <w:noWrap w:val="false"/>
          </w:tcPr>
          <w:p>
            <w:pPr>
              <w:pStyle w:val="732"/>
              <w:jc w:val="left"/>
              <w:widowControl w:val="off"/>
              <w:rPr>
                <w:rFonts w:hint="eastAsia" w:ascii="宋体" w:hAnsi="宋体" w:eastAsia="宋体" w:cs="Times New Roman"/>
                <w:bCs/>
                <w:color w:val="000000"/>
                <w:sz w:val="24"/>
                <w:szCs w:val="21"/>
                <w:highlight w:val="none"/>
                <w:lang w:val="en-US" w:eastAsia="en-US" w:bidi="ar-SA"/>
              </w:rPr>
            </w:pPr>
            <w:r>
              <w:rPr>
                <w:rFonts w:hint="eastAsia" w:ascii="宋体" w:hAnsi="宋体" w:eastAsia="宋体" w:cs="Times New Roman"/>
                <w:bCs/>
                <w:color w:val="000000"/>
                <w:sz w:val="24"/>
                <w:szCs w:val="21"/>
                <w:highlight w:val="none"/>
                <w:lang w:val="en-US" w:eastAsia="en-US" w:bidi="ar-SA"/>
              </w:rPr>
            </w:r>
            <w:r/>
          </w:p>
        </w:tc>
      </w:tr>
    </w:tbl>
    <w:p>
      <w:pPr>
        <w:pStyle w:val="732"/>
        <w:spacing w:before="5"/>
        <w:rPr>
          <w:b/>
          <w:bCs/>
          <w:color w:val="000000"/>
          <w:sz w:val="24"/>
          <w:szCs w:val="24"/>
          <w:highlight w:val="none"/>
        </w:rPr>
      </w:pPr>
      <w:r>
        <w:rPr>
          <w:b/>
          <w:bCs/>
          <w:color w:val="000000"/>
          <w:sz w:val="24"/>
          <w:szCs w:val="24"/>
          <w:highlight w:val="none"/>
        </w:rPr>
      </w:r>
      <w:r/>
    </w:p>
    <w:p>
      <w:pPr>
        <w:pStyle w:val="732"/>
        <w:spacing w:before="5"/>
        <w:rPr>
          <w:b/>
          <w:bCs/>
          <w:color w:val="000000"/>
          <w:sz w:val="24"/>
          <w:szCs w:val="24"/>
          <w:highlight w:val="none"/>
        </w:rPr>
      </w:pPr>
      <w:r>
        <w:rPr>
          <w:b/>
          <w:bCs/>
          <w:color w:val="000000"/>
          <w:sz w:val="24"/>
          <w:szCs w:val="24"/>
          <w:highlight w:val="none"/>
        </w:rPr>
      </w:r>
      <w:r/>
    </w:p>
    <w:p>
      <w:pPr>
        <w:pStyle w:val="732"/>
        <w:spacing w:before="5"/>
        <w:rPr>
          <w:b/>
          <w:bCs/>
          <w:color w:val="000000"/>
          <w:sz w:val="24"/>
          <w:szCs w:val="24"/>
          <w:highlight w:val="none"/>
        </w:rPr>
      </w:pPr>
      <w:r>
        <w:rPr>
          <w:b/>
          <w:bCs/>
          <w:color w:val="000000"/>
          <w:sz w:val="24"/>
          <w:szCs w:val="24"/>
          <w:highlight w:val="none"/>
        </w:rPr>
        <w:t xml:space="preserve">法定代表人或法定代表人授权代表签字或盖章：</w:t>
      </w:r>
      <w:r>
        <w:rPr>
          <w:b/>
          <w:bCs/>
          <w:color w:val="000000"/>
          <w:sz w:val="24"/>
          <w:szCs w:val="24"/>
          <w:highlight w:val="none"/>
        </w:rPr>
      </w:r>
      <w:r/>
    </w:p>
    <w:p>
      <w:pPr>
        <w:pStyle w:val="732"/>
        <w:spacing w:line="400" w:lineRule="exact"/>
        <w:rPr>
          <w:rFonts w:eastAsia="黑体"/>
          <w:bCs/>
          <w:color w:val="000000"/>
          <w:sz w:val="32"/>
          <w:szCs w:val="20"/>
          <w:highlight w:val="none"/>
        </w:rPr>
      </w:pPr>
      <w:r>
        <w:rPr>
          <w:rFonts w:eastAsia="黑体"/>
          <w:bCs/>
          <w:color w:val="000000"/>
          <w:sz w:val="32"/>
          <w:szCs w:val="20"/>
          <w:highlight w:val="none"/>
        </w:rPr>
      </w:r>
      <w:r/>
    </w:p>
    <w:p>
      <w:pPr>
        <w:pStyle w:val="732"/>
        <w:rPr>
          <w:color w:val="000000"/>
          <w:sz w:val="24"/>
          <w:szCs w:val="20"/>
          <w:highlight w:val="none"/>
        </w:rPr>
      </w:pPr>
      <w:r>
        <w:rPr>
          <w:color w:val="000000"/>
          <w:sz w:val="24"/>
          <w:szCs w:val="20"/>
          <w:highlight w:val="none"/>
        </w:rPr>
      </w:r>
      <w:r/>
    </w:p>
    <w:p>
      <w:pPr>
        <w:pStyle w:val="732"/>
        <w:rPr>
          <w:color w:val="000000"/>
          <w:sz w:val="24"/>
          <w:szCs w:val="20"/>
          <w:highlight w:val="none"/>
        </w:rPr>
      </w:pPr>
      <w:r>
        <w:rPr>
          <w:color w:val="000000"/>
          <w:sz w:val="24"/>
          <w:szCs w:val="20"/>
          <w:highlight w:val="none"/>
        </w:rPr>
        <w:t xml:space="preserve">填写说明：</w:t>
      </w:r>
      <w:r>
        <w:rPr>
          <w:color w:val="000000"/>
          <w:sz w:val="24"/>
          <w:szCs w:val="20"/>
          <w:highlight w:val="none"/>
        </w:rPr>
      </w:r>
      <w:r/>
    </w:p>
    <w:p>
      <w:pPr>
        <w:pStyle w:val="732"/>
        <w:ind w:firstLine="480"/>
        <w:spacing w:line="500" w:lineRule="exact"/>
        <w:rPr>
          <w:rFonts w:hint="eastAsia" w:ascii="宋体" w:hAnsi="宋体" w:cs="宋体"/>
          <w:bCs/>
          <w:color w:val="000000"/>
          <w:sz w:val="24"/>
          <w:szCs w:val="20"/>
          <w:highlight w:val="none"/>
        </w:rPr>
      </w:pPr>
      <w:r>
        <w:rPr>
          <w:bCs/>
          <w:color w:val="000000"/>
          <w:sz w:val="24"/>
          <w:szCs w:val="20"/>
          <w:highlight w:val="none"/>
        </w:rPr>
        <w:t xml:space="preserve">注：</w:t>
      </w:r>
      <w:r>
        <w:rPr>
          <w:rFonts w:hint="eastAsia" w:ascii="宋体" w:hAnsi="宋体" w:cs="宋体"/>
          <w:bCs/>
          <w:color w:val="000000"/>
          <w:sz w:val="24"/>
          <w:szCs w:val="20"/>
          <w:highlight w:val="none"/>
        </w:rPr>
        <w:t xml:space="preserve">开标一览表中的内容应与投标函内容一致，否则评标时一律按开标一览表中内容为准，开标一览表中必须盖章或签字。</w:t>
      </w:r>
      <w:r>
        <w:rPr>
          <w:rFonts w:hint="eastAsia" w:ascii="宋体" w:hAnsi="宋体" w:cs="宋体"/>
          <w:bCs/>
          <w:color w:val="000000"/>
          <w:sz w:val="24"/>
          <w:szCs w:val="20"/>
          <w:highlight w:val="none"/>
        </w:rPr>
      </w:r>
      <w:r/>
    </w:p>
    <w:p>
      <w:pPr>
        <w:pStyle w:val="732"/>
        <w:spacing w:line="360" w:lineRule="auto"/>
        <w:rPr>
          <w:rFonts w:ascii="黑体" w:eastAsia="黑体"/>
          <w:bCs/>
          <w:color w:val="000000"/>
          <w:sz w:val="24"/>
          <w:szCs w:val="24"/>
          <w:highlight w:val="none"/>
        </w:rPr>
      </w:pPr>
      <w:r/>
      <w:bookmarkEnd w:id="203"/>
      <w:r/>
      <w:bookmarkEnd w:id="204"/>
      <w:r/>
      <w:bookmarkEnd w:id="205"/>
      <w:r/>
      <w:bookmarkStart w:id="212" w:name="_Toc120614284"/>
      <w:r>
        <w:rPr>
          <w:rFonts w:ascii="黑体" w:eastAsia="黑体"/>
          <w:bCs/>
          <w:color w:val="000000"/>
          <w:sz w:val="24"/>
          <w:szCs w:val="24"/>
          <w:highlight w:val="none"/>
        </w:rPr>
      </w:r>
      <w:r/>
    </w:p>
    <w:p>
      <w:pPr>
        <w:pStyle w:val="732"/>
        <w:rPr>
          <w:rFonts w:hint="eastAsia"/>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r>
      <w:r/>
    </w:p>
    <w:p>
      <w:pPr>
        <w:pStyle w:val="732"/>
        <w:numPr>
          <w:ilvl w:val="0"/>
          <w:numId w:val="10"/>
        </w:numPr>
        <w:spacing w:line="360" w:lineRule="auto"/>
        <w:rPr>
          <w:rFonts w:hint="eastAsia"/>
          <w:b/>
          <w:sz w:val="28"/>
          <w:szCs w:val="28"/>
          <w:highlight w:val="none"/>
          <w:lang w:eastAsia="zh-CN"/>
        </w:rPr>
      </w:pPr>
      <w:r>
        <w:rPr>
          <w:rFonts w:hint="eastAsia"/>
          <w:b/>
          <w:sz w:val="28"/>
          <w:szCs w:val="28"/>
          <w:highlight w:val="none"/>
          <w:lang w:val="en-US" w:eastAsia="zh-CN"/>
        </w:rPr>
        <w:t xml:space="preserve">明细</w:t>
      </w:r>
      <w:r>
        <w:rPr>
          <w:b/>
          <w:sz w:val="28"/>
          <w:szCs w:val="28"/>
          <w:highlight w:val="none"/>
        </w:rPr>
        <w:t xml:space="preserve">报价表</w:t>
      </w:r>
      <w:r>
        <w:rPr>
          <w:rFonts w:hint="eastAsia"/>
          <w:b/>
          <w:sz w:val="28"/>
          <w:szCs w:val="28"/>
          <w:highlight w:val="none"/>
        </w:rPr>
        <w:t xml:space="preserve">（格式</w:t>
      </w:r>
      <w:r>
        <w:rPr>
          <w:rFonts w:hint="eastAsia"/>
          <w:b/>
          <w:sz w:val="28"/>
          <w:szCs w:val="28"/>
          <w:highlight w:val="none"/>
          <w:lang w:val="en-US" w:eastAsia="zh-CN"/>
        </w:rPr>
        <w:t xml:space="preserve">可自拟</w:t>
      </w:r>
      <w:r>
        <w:rPr>
          <w:rFonts w:hint="eastAsia"/>
          <w:b/>
          <w:sz w:val="28"/>
          <w:szCs w:val="28"/>
          <w:highlight w:val="none"/>
        </w:rPr>
        <w:t xml:space="preserve">）</w:t>
      </w:r>
      <w:r>
        <w:rPr>
          <w:rFonts w:hint="eastAsia"/>
          <w:b/>
          <w:sz w:val="28"/>
          <w:szCs w:val="28"/>
          <w:highlight w:val="none"/>
          <w:lang w:eastAsia="zh-CN"/>
        </w:rPr>
        <w:t xml:space="preserve">：</w:t>
      </w:r>
      <w:r>
        <w:rPr>
          <w:rFonts w:hint="eastAsia"/>
          <w:b/>
          <w:sz w:val="28"/>
          <w:szCs w:val="28"/>
          <w:highlight w:val="none"/>
          <w:lang w:eastAsia="zh-CN"/>
        </w:rPr>
      </w:r>
      <w:r/>
    </w:p>
    <w:p>
      <w:pPr>
        <w:pStyle w:val="732"/>
        <w:rPr>
          <w:rFonts w:hint="eastAsia"/>
          <w:highlight w:val="none"/>
          <w:lang w:eastAsia="zh-CN"/>
        </w:rPr>
      </w:pPr>
      <w:r>
        <w:rPr>
          <w:rFonts w:hint="eastAsia"/>
          <w:highlight w:val="none"/>
          <w:lang w:eastAsia="zh-CN"/>
        </w:rPr>
      </w:r>
      <w:r/>
    </w:p>
    <w:p>
      <w:pPr>
        <w:pStyle w:val="732"/>
        <w:ind w:firstLine="490"/>
        <w:jc w:val="center"/>
        <w:rPr>
          <w:rFonts w:hint="eastAsia" w:ascii="黑体" w:eastAsia="黑体"/>
          <w:bCs/>
          <w:color w:val="000000"/>
          <w:sz w:val="28"/>
          <w:szCs w:val="28"/>
          <w:highlight w:val="none"/>
          <w:lang w:eastAsia="zh-CN"/>
        </w:rPr>
        <w:outlineLvl w:val="0"/>
      </w:pPr>
      <w:r>
        <w:rPr>
          <w:rFonts w:hint="eastAsia" w:ascii="黑体" w:eastAsia="黑体"/>
          <w:bCs/>
          <w:color w:val="000000"/>
          <w:sz w:val="28"/>
          <w:szCs w:val="28"/>
          <w:highlight w:val="none"/>
          <w:lang w:eastAsia="zh-CN"/>
        </w:rPr>
        <w:t xml:space="preserve">明细报价表</w:t>
      </w:r>
      <w:r>
        <w:rPr>
          <w:rFonts w:hint="eastAsia" w:ascii="黑体" w:eastAsia="黑体"/>
          <w:bCs/>
          <w:color w:val="000000"/>
          <w:sz w:val="28"/>
          <w:szCs w:val="28"/>
          <w:highlight w:val="none"/>
          <w:lang w:eastAsia="zh-CN"/>
        </w:rPr>
      </w:r>
      <w:r/>
    </w:p>
    <w:p>
      <w:pPr>
        <w:pStyle w:val="827"/>
        <w:rPr>
          <w:rFonts w:hint="eastAsia"/>
          <w:highlight w:val="none"/>
          <w:lang w:eastAsia="zh-CN"/>
        </w:rPr>
      </w:pPr>
      <w:r>
        <w:rPr>
          <w:rFonts w:hint="eastAsia"/>
          <w:highlight w:val="none"/>
          <w:lang w:eastAsia="zh-CN"/>
        </w:rPr>
      </w:r>
      <w:r/>
    </w:p>
    <w:p>
      <w:pPr>
        <w:pStyle w:val="73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JSZC-320211-WXXH-G2026-0002</w:t>
      </w:r>
      <w:r>
        <w:rPr>
          <w:rFonts w:hint="eastAsia" w:ascii="黑体" w:eastAsia="黑体"/>
          <w:bCs/>
          <w:color w:val="000000"/>
          <w:sz w:val="24"/>
          <w:szCs w:val="24"/>
          <w:highlight w:val="none"/>
          <w:lang w:eastAsia="zh-CN"/>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所投标段：第</w:t>
      </w:r>
      <w:r>
        <w:rPr>
          <w:rFonts w:hint="eastAsia" w:ascii="黑体" w:hAnsi="Times New Roman" w:eastAsia="黑体" w:cs="Times New Roman"/>
          <w:bCs/>
          <w:color w:val="000000"/>
          <w:sz w:val="24"/>
          <w:szCs w:val="24"/>
          <w:highlight w:val="none"/>
          <w:u w:val="single"/>
        </w:rPr>
        <w:t xml:space="preserve">    </w:t>
      </w:r>
      <w:r>
        <w:rPr>
          <w:rFonts w:hint="eastAsia" w:ascii="黑体" w:hAnsi="Times New Roman" w:eastAsia="黑体" w:cs="Times New Roman"/>
          <w:bCs/>
          <w:color w:val="000000"/>
          <w:sz w:val="24"/>
          <w:szCs w:val="24"/>
          <w:highlight w:val="none"/>
        </w:rPr>
        <w:t xml:space="preserve">标段                      </w:t>
      </w:r>
      <w:r>
        <w:rPr>
          <w:rFonts w:hint="eastAsia" w:ascii="黑体" w:hAnsi="Times New Roman" w:eastAsia="黑体" w:cs="Times New Roman"/>
          <w:bCs/>
          <w:color w:val="000000"/>
          <w:sz w:val="24"/>
          <w:szCs w:val="24"/>
          <w:highlight w:val="none"/>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报价人名称</w:t>
      </w:r>
      <w:r>
        <w:rPr>
          <w:rFonts w:hint="eastAsia" w:ascii="黑体" w:hAnsi="Times New Roman" w:eastAsia="黑体" w:cs="Times New Roman"/>
          <w:bCs/>
          <w:color w:val="000000"/>
          <w:sz w:val="24"/>
          <w:szCs w:val="24"/>
          <w:highlight w:val="none"/>
          <w:lang w:eastAsia="zh-CN"/>
        </w:rPr>
        <w:t xml:space="preserve">：</w:t>
      </w:r>
      <w:r>
        <w:rPr>
          <w:rFonts w:hint="eastAsia" w:ascii="黑体" w:hAnsi="Times New Roman" w:eastAsia="黑体" w:cs="Times New Roman"/>
          <w:bCs/>
          <w:color w:val="000000"/>
          <w:sz w:val="24"/>
          <w:szCs w:val="24"/>
          <w:highlight w:val="none"/>
        </w:rPr>
        <w:t xml:space="preserve">（盖章）        </w:t>
      </w:r>
      <w:r>
        <w:rPr>
          <w:rFonts w:hint="eastAsia" w:ascii="黑体" w:hAnsi="Times New Roman" w:eastAsia="黑体" w:cs="Times New Roman"/>
          <w:bCs/>
          <w:color w:val="000000"/>
          <w:sz w:val="24"/>
          <w:szCs w:val="24"/>
          <w:highlight w:val="none"/>
        </w:rPr>
      </w:r>
      <w:r/>
    </w:p>
    <w:tbl>
      <w:tblPr>
        <w:tblStyle w:val="93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246"/>
        <w:gridCol w:w="1002"/>
        <w:gridCol w:w="1108"/>
        <w:gridCol w:w="1122"/>
        <w:gridCol w:w="989"/>
        <w:gridCol w:w="1282"/>
      </w:tblGrid>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i w:val="0"/>
                <w:color w:val="000000"/>
                <w:sz w:val="24"/>
                <w:szCs w:val="24"/>
                <w:highlight w:val="none"/>
                <w:u w:val="none"/>
                <w:lang w:val="en-US" w:eastAsia="zh-CN" w:bidi="ar"/>
              </w:rPr>
              <w:t xml:space="preserve">序号</w:t>
            </w:r>
            <w:r>
              <w:rPr>
                <w:rFonts w:hint="eastAsia" w:ascii="宋体" w:hAnsi="宋体" w:eastAsia="宋体" w:cs="宋体"/>
                <w:color w:val="000000"/>
                <w:sz w:val="24"/>
                <w:szCs w:val="24"/>
                <w:highlight w:val="none"/>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i w:val="0"/>
                <w:color w:val="000000"/>
                <w:sz w:val="24"/>
                <w:szCs w:val="24"/>
                <w:highlight w:val="none"/>
                <w:u w:val="none"/>
                <w:lang w:val="en-US" w:eastAsia="zh-CN" w:bidi="ar"/>
              </w:rPr>
              <w:t xml:space="preserve">项目名称</w:t>
            </w:r>
            <w:r>
              <w:rPr>
                <w:rFonts w:hint="eastAsia" w:ascii="宋体" w:hAnsi="宋体" w:eastAsia="宋体" w:cs="宋体"/>
                <w:color w:val="000000"/>
                <w:sz w:val="24"/>
                <w:szCs w:val="24"/>
                <w:highlight w:val="none"/>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i w:val="0"/>
                <w:color w:val="000000"/>
                <w:sz w:val="24"/>
                <w:szCs w:val="24"/>
                <w:highlight w:val="none"/>
                <w:u w:val="none"/>
                <w:lang w:val="en-US" w:eastAsia="zh-CN" w:bidi="ar"/>
              </w:rPr>
              <w:t xml:space="preserve">单位</w:t>
            </w:r>
            <w:r>
              <w:rPr>
                <w:rFonts w:hint="eastAsia" w:ascii="宋体" w:hAnsi="宋体" w:eastAsia="宋体" w:cs="宋体"/>
                <w:color w:val="000000"/>
                <w:sz w:val="24"/>
                <w:szCs w:val="24"/>
                <w:highlight w:val="none"/>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i w:val="0"/>
                <w:color w:val="000000"/>
                <w:sz w:val="24"/>
                <w:szCs w:val="24"/>
                <w:highlight w:val="none"/>
                <w:u w:val="none"/>
                <w:lang w:val="en-US" w:eastAsia="zh-CN" w:bidi="ar"/>
              </w:rPr>
              <w:t xml:space="preserve">总数量</w:t>
            </w: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t xml:space="preserve">单价</w:t>
            </w:r>
            <w:r>
              <w:rPr>
                <w:rFonts w:hint="eastAsia" w:ascii="宋体" w:hAnsi="宋体" w:eastAsia="宋体" w:cs="宋体"/>
                <w:b/>
                <w:i w:val="0"/>
                <w:color w:val="000000"/>
                <w:sz w:val="24"/>
                <w:szCs w:val="24"/>
                <w:highlight w:val="none"/>
                <w:u w:val="none"/>
                <w:lang w:val="en-US" w:eastAsia="zh-CN" w:bidi="ar"/>
              </w:rPr>
            </w:r>
            <w:r/>
          </w:p>
          <w:p>
            <w:pPr>
              <w:pStyle w:val="732"/>
              <w:jc w:val="center"/>
              <w:keepLines w:val="0"/>
              <w:keepNext w:val="0"/>
              <w:widowControl/>
              <w:rPr>
                <w:rFonts w:ascii="宋体" w:hAnsi="宋体" w:eastAsia="宋体" w:cs="宋体"/>
                <w:color w:val="000000"/>
                <w:sz w:val="24"/>
                <w:szCs w:val="24"/>
                <w:highlight w:val="none"/>
                <w:lang w:val="en-US"/>
              </w:rPr>
              <w:suppressLineNumbers w:val="0"/>
            </w:pPr>
            <w:r>
              <w:rPr>
                <w:rFonts w:hint="eastAsia" w:ascii="宋体" w:hAnsi="宋体" w:eastAsia="宋体" w:cs="宋体"/>
                <w:b/>
                <w:i w:val="0"/>
                <w:color w:val="000000"/>
                <w:sz w:val="24"/>
                <w:szCs w:val="24"/>
                <w:highlight w:val="none"/>
                <w:u w:val="none"/>
                <w:lang w:val="en-US" w:eastAsia="zh-CN" w:bidi="ar"/>
              </w:rPr>
              <w:t xml:space="preserve">(元/套)</w:t>
            </w:r>
            <w:r>
              <w:rPr>
                <w:rFonts w:ascii="宋体" w:hAnsi="宋体" w:eastAsia="宋体" w:cs="宋体"/>
                <w:color w:val="000000"/>
                <w:sz w:val="24"/>
                <w:szCs w:val="24"/>
                <w:highlight w:val="none"/>
                <w:lang w:val="en-US"/>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t xml:space="preserve">小计</w:t>
            </w:r>
            <w:r>
              <w:rPr>
                <w:rFonts w:hint="eastAsia" w:ascii="宋体" w:hAnsi="宋体" w:eastAsia="宋体" w:cs="宋体"/>
                <w:b/>
                <w:i w:val="0"/>
                <w:color w:val="000000"/>
                <w:sz w:val="24"/>
                <w:szCs w:val="24"/>
                <w:highlight w:val="none"/>
                <w:u w:val="none"/>
                <w:lang w:val="en-US" w:eastAsia="zh-CN" w:bidi="ar"/>
              </w:rPr>
            </w:r>
            <w:r/>
          </w:p>
          <w:p>
            <w:pPr>
              <w:pStyle w:val="732"/>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i w:val="0"/>
                <w:color w:val="000000"/>
                <w:sz w:val="24"/>
                <w:szCs w:val="24"/>
                <w:highlight w:val="none"/>
                <w:u w:val="none"/>
                <w:lang w:val="en-US" w:eastAsia="zh-CN" w:bidi="ar"/>
              </w:rPr>
              <w:t xml:space="preserve">（元）</w:t>
            </w: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t xml:space="preserve">备注</w:t>
            </w: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r>
        <w:trPr>
          <w:trHeight w:val="822"/>
        </w:trPr>
        <w:tc>
          <w:tcPr>
            <w:tcW w:w="945"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2246"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00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08"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12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989"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c>
          <w:tcPr>
            <w:tcW w:w="1282" w:type="dxa"/>
            <w:vAlign w:val="center"/>
            <w:textDirection w:val="lrTb"/>
            <w:noWrap w:val="false"/>
          </w:tcPr>
          <w:p>
            <w:pPr>
              <w:pStyle w:val="732"/>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r>
            <w:r/>
          </w:p>
        </w:tc>
      </w:tr>
    </w:tbl>
    <w:p>
      <w:pPr>
        <w:pStyle w:val="732"/>
        <w:rPr>
          <w:rFonts w:hAnsi="宋体" w:eastAsia="宋体"/>
          <w:bCs/>
          <w:color w:val="000000"/>
          <w:sz w:val="24"/>
          <w:highlight w:val="none"/>
          <w:lang w:eastAsia="zh-CN"/>
        </w:rPr>
      </w:pPr>
      <w:r>
        <w:rPr>
          <w:rFonts w:hAnsi="宋体" w:eastAsia="宋体"/>
          <w:bCs/>
          <w:color w:val="000000"/>
          <w:sz w:val="24"/>
          <w:highlight w:val="none"/>
          <w:lang w:eastAsia="zh-CN"/>
        </w:rPr>
      </w:r>
      <w:r/>
    </w:p>
    <w:p>
      <w:pPr>
        <w:pStyle w:val="827"/>
        <w:rPr>
          <w:rFonts w:hAnsi="宋体" w:eastAsia="宋体"/>
          <w:bCs/>
          <w:color w:val="000000"/>
          <w:sz w:val="24"/>
          <w:highlight w:val="none"/>
          <w:lang w:eastAsia="zh-CN"/>
        </w:rPr>
      </w:pPr>
      <w:r>
        <w:rPr>
          <w:rFonts w:hAnsi="宋体" w:eastAsia="宋体"/>
          <w:bCs/>
          <w:color w:val="000000"/>
          <w:sz w:val="24"/>
          <w:highlight w:val="none"/>
          <w:lang w:eastAsia="zh-CN"/>
        </w:rPr>
      </w:r>
      <w:r/>
    </w:p>
    <w:p>
      <w:pPr>
        <w:pStyle w:val="732"/>
        <w:spacing w:line="400" w:lineRule="exact"/>
        <w:rPr>
          <w:rFonts w:ascii="黑体" w:eastAsia="黑体"/>
          <w:bCs/>
          <w:color w:val="000000"/>
          <w:sz w:val="32"/>
          <w:highlight w:val="none"/>
          <w:lang w:eastAsia="zh-CN"/>
        </w:rPr>
      </w:pPr>
      <w:r>
        <w:rPr>
          <w:rFonts w:hint="eastAsia"/>
          <w:b/>
          <w:bCs/>
          <w:color w:val="000000"/>
          <w:sz w:val="24"/>
          <w:highlight w:val="none"/>
          <w:lang w:eastAsia="zh-CN"/>
        </w:rPr>
        <w:t xml:space="preserve">法定代表人或法定代表人授权代表签字或盖章：</w:t>
      </w:r>
      <w:r>
        <w:rPr>
          <w:rFonts w:ascii="黑体" w:eastAsia="黑体"/>
          <w:bCs/>
          <w:color w:val="000000"/>
          <w:sz w:val="32"/>
          <w:highlight w:val="none"/>
          <w:lang w:eastAsia="zh-CN"/>
        </w:rPr>
      </w:r>
      <w:r/>
    </w:p>
    <w:p>
      <w:pPr>
        <w:pStyle w:val="732"/>
        <w:rPr>
          <w:highlight w:val="none"/>
          <w:lang w:eastAsia="zh-CN"/>
        </w:rPr>
      </w:pPr>
      <w:r>
        <w:rPr>
          <w:highlight w:val="none"/>
          <w:lang w:eastAsia="zh-CN"/>
        </w:rPr>
      </w:r>
      <w:r/>
    </w:p>
    <w:p>
      <w:pPr>
        <w:pStyle w:val="732"/>
        <w:rPr>
          <w:rFonts w:hint="eastAsia" w:hAnsi="宋体"/>
          <w:bCs/>
          <w:color w:val="000000"/>
          <w:sz w:val="24"/>
          <w:highlight w:val="none"/>
        </w:rPr>
      </w:pPr>
      <w:r>
        <w:rPr>
          <w:rFonts w:hint="eastAsia" w:hAnsi="宋体"/>
          <w:bCs/>
          <w:color w:val="000000"/>
          <w:sz w:val="24"/>
          <w:highlight w:val="none"/>
        </w:rPr>
      </w:r>
      <w:r/>
    </w:p>
    <w:p>
      <w:pPr>
        <w:pStyle w:val="732"/>
        <w:rPr>
          <w:rFonts w:hAnsi="宋体"/>
          <w:bCs/>
          <w:color w:val="000000"/>
          <w:sz w:val="24"/>
          <w:highlight w:val="none"/>
        </w:rPr>
      </w:pPr>
      <w:r>
        <w:rPr>
          <w:rFonts w:hint="eastAsia" w:hAnsi="宋体"/>
          <w:bCs/>
          <w:color w:val="000000"/>
          <w:sz w:val="24"/>
          <w:highlight w:val="none"/>
        </w:rPr>
        <w:t xml:space="preserve">注：1、</w:t>
      </w:r>
      <w:r>
        <w:rPr>
          <w:rFonts w:hint="eastAsia" w:hAnsi="宋体" w:eastAsia="宋体"/>
          <w:bCs/>
          <w:color w:val="000000"/>
          <w:sz w:val="24"/>
          <w:highlight w:val="none"/>
          <w:lang w:eastAsia="zh-CN"/>
        </w:rPr>
        <w:t xml:space="preserve">投标人</w:t>
      </w:r>
      <w:r>
        <w:rPr>
          <w:rFonts w:hint="eastAsia" w:hAnsi="宋体"/>
          <w:bCs/>
          <w:color w:val="000000"/>
          <w:sz w:val="24"/>
          <w:highlight w:val="none"/>
        </w:rPr>
        <w:t xml:space="preserve">报价时应充分考虑服务期内所有可能</w:t>
      </w:r>
      <w:r>
        <w:rPr>
          <w:rFonts w:hint="eastAsia" w:hAnsi="宋体" w:eastAsia="宋体"/>
          <w:bCs/>
          <w:color w:val="000000"/>
          <w:sz w:val="24"/>
          <w:highlight w:val="none"/>
          <w:lang w:eastAsia="zh-CN"/>
        </w:rPr>
        <w:t xml:space="preserve">影响</w:t>
      </w:r>
      <w:r>
        <w:rPr>
          <w:rFonts w:hint="eastAsia" w:hAnsi="宋体"/>
          <w:bCs/>
          <w:color w:val="000000"/>
          <w:sz w:val="24"/>
          <w:highlight w:val="none"/>
        </w:rPr>
        <w:t xml:space="preserve">报价的因素，一旦报价结束最终中标，总价包定，不予调整。如发生漏、缺、少项，都将被认为是中标人的报价让利行为，损失自负。</w:t>
      </w:r>
      <w:r>
        <w:rPr>
          <w:rFonts w:hAnsi="宋体"/>
          <w:bCs/>
          <w:color w:val="000000"/>
          <w:sz w:val="24"/>
          <w:highlight w:val="none"/>
        </w:rPr>
      </w:r>
      <w:r/>
    </w:p>
    <w:p>
      <w:pPr>
        <w:pStyle w:val="732"/>
        <w:ind w:firstLine="480"/>
        <w:rPr>
          <w:rFonts w:ascii="黑体" w:eastAsia="黑体"/>
          <w:bCs/>
          <w:color w:val="000000"/>
          <w:sz w:val="32"/>
          <w:highlight w:val="none"/>
        </w:rPr>
      </w:pPr>
      <w:r>
        <w:rPr>
          <w:rFonts w:hint="eastAsia" w:hAnsi="宋体"/>
          <w:bCs/>
          <w:color w:val="000000"/>
          <w:sz w:val="24"/>
          <w:highlight w:val="none"/>
        </w:rPr>
        <w:t xml:space="preserve">2、上述报价表由报价单位参照，不限于此，可根据采购需求自行添加条目进行投报。</w:t>
      </w:r>
      <w:r>
        <w:rPr>
          <w:rFonts w:ascii="黑体" w:eastAsia="黑体"/>
          <w:bCs/>
          <w:color w:val="000000"/>
          <w:sz w:val="32"/>
          <w:highlight w:val="none"/>
        </w:rPr>
      </w:r>
      <w:r/>
    </w:p>
    <w:p>
      <w:pPr>
        <w:pStyle w:val="732"/>
        <w:spacing w:line="360" w:lineRule="auto"/>
        <w:rPr>
          <w:b/>
          <w:color w:val="000000"/>
          <w:sz w:val="28"/>
          <w:szCs w:val="28"/>
          <w:highlight w:val="none"/>
        </w:rPr>
      </w:pPr>
      <w:r>
        <w:rPr>
          <w:b/>
          <w:color w:val="000000"/>
          <w:sz w:val="28"/>
          <w:szCs w:val="28"/>
          <w:highlight w:val="none"/>
        </w:rPr>
      </w:r>
      <w:r/>
    </w:p>
    <w:p>
      <w:pPr>
        <w:pStyle w:val="827"/>
        <w:rPr>
          <w:b/>
          <w:color w:val="000000"/>
          <w:sz w:val="28"/>
          <w:szCs w:val="28"/>
          <w:highlight w:val="none"/>
        </w:rPr>
      </w:pPr>
      <w:r>
        <w:rPr>
          <w:b/>
          <w:color w:val="000000"/>
          <w:sz w:val="28"/>
          <w:szCs w:val="28"/>
          <w:highlight w:val="none"/>
        </w:rPr>
      </w:r>
      <w:r/>
    </w:p>
    <w:p>
      <w:pPr>
        <w:pStyle w:val="732"/>
        <w:rPr>
          <w:rFonts w:hint="eastAsia"/>
          <w:b/>
          <w:color w:val="000000"/>
          <w:sz w:val="28"/>
          <w:szCs w:val="28"/>
          <w:highlight w:val="none"/>
          <w:lang w:val="en-US" w:eastAsia="zh-CN"/>
        </w:rPr>
      </w:pPr>
      <w:r>
        <w:rPr>
          <w:rFonts w:hint="eastAsia"/>
          <w:b/>
          <w:color w:val="000000"/>
          <w:sz w:val="28"/>
          <w:szCs w:val="28"/>
          <w:highlight w:val="none"/>
          <w:lang w:val="en-US" w:eastAsia="zh-CN"/>
        </w:rPr>
        <w:br w:type="page" w:clear="all"/>
      </w:r>
      <w:r>
        <w:rPr>
          <w:rFonts w:hint="eastAsia"/>
          <w:b/>
          <w:color w:val="000000"/>
          <w:sz w:val="28"/>
          <w:szCs w:val="28"/>
          <w:highlight w:val="none"/>
          <w:lang w:val="en-US" w:eastAsia="zh-CN"/>
        </w:rPr>
      </w:r>
      <w:r/>
    </w:p>
    <w:p>
      <w:pPr>
        <w:pStyle w:val="732"/>
        <w:spacing w:line="360" w:lineRule="auto"/>
        <w:rPr>
          <w:b/>
          <w:color w:val="000000"/>
          <w:sz w:val="28"/>
          <w:szCs w:val="28"/>
          <w:highlight w:val="none"/>
        </w:rPr>
      </w:pPr>
      <w:r>
        <w:rPr>
          <w:rFonts w:hint="eastAsia"/>
          <w:b/>
          <w:color w:val="000000"/>
          <w:sz w:val="28"/>
          <w:szCs w:val="28"/>
          <w:highlight w:val="none"/>
          <w:lang w:val="en-US" w:eastAsia="zh-CN"/>
        </w:rPr>
        <w:t xml:space="preserve">十、</w:t>
      </w:r>
      <w:r>
        <w:rPr>
          <w:rFonts w:hint="eastAsia"/>
          <w:b/>
          <w:color w:val="000000"/>
          <w:sz w:val="28"/>
          <w:szCs w:val="28"/>
          <w:highlight w:val="none"/>
        </w:rPr>
        <w:t xml:space="preserve">投标偏离表（给定格式）：</w:t>
      </w:r>
      <w:r>
        <w:rPr>
          <w:b/>
          <w:color w:val="000000"/>
          <w:sz w:val="28"/>
          <w:szCs w:val="28"/>
          <w:highlight w:val="none"/>
        </w:rPr>
      </w:r>
      <w:r/>
    </w:p>
    <w:p>
      <w:pPr>
        <w:pStyle w:val="732"/>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2"/>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32"/>
        <w:jc w:val="both"/>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2"/>
        <w:spacing w:line="360" w:lineRule="auto"/>
        <w:rPr>
          <w:rFonts w:hint="eastAsia" w:ascii="黑体" w:eastAsia="黑体"/>
          <w:bCs/>
          <w:color w:val="000000"/>
          <w:sz w:val="24"/>
          <w:szCs w:val="24"/>
          <w:highlight w:val="none"/>
          <w:lang w:eastAsia="zh-CN"/>
        </w:rPr>
      </w:pPr>
      <w:r/>
      <w:bookmarkEnd w:id="195"/>
      <w:r/>
      <w:bookmarkEnd w:id="196"/>
      <w:r/>
      <w:bookmarkEnd w:id="212"/>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JSZC-320211-WXXH-G2026-0002</w:t>
      </w:r>
      <w:r>
        <w:rPr>
          <w:rFonts w:hint="eastAsia" w:ascii="黑体" w:eastAsia="黑体"/>
          <w:bCs/>
          <w:color w:val="000000"/>
          <w:sz w:val="24"/>
          <w:szCs w:val="24"/>
          <w:highlight w:val="none"/>
          <w:lang w:eastAsia="zh-CN"/>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所投标段：第</w:t>
      </w:r>
      <w:r>
        <w:rPr>
          <w:rFonts w:hint="eastAsia" w:ascii="黑体" w:hAnsi="Times New Roman" w:eastAsia="黑体" w:cs="Times New Roman"/>
          <w:bCs/>
          <w:color w:val="000000"/>
          <w:sz w:val="24"/>
          <w:szCs w:val="24"/>
          <w:highlight w:val="none"/>
          <w:u w:val="single"/>
        </w:rPr>
        <w:t xml:space="preserve">    </w:t>
      </w:r>
      <w:r>
        <w:rPr>
          <w:rFonts w:hint="eastAsia" w:ascii="黑体" w:hAnsi="Times New Roman" w:eastAsia="黑体" w:cs="Times New Roman"/>
          <w:bCs/>
          <w:color w:val="000000"/>
          <w:sz w:val="24"/>
          <w:szCs w:val="24"/>
          <w:highlight w:val="none"/>
        </w:rPr>
        <w:t xml:space="preserve">标段                      </w:t>
      </w:r>
      <w:r>
        <w:rPr>
          <w:rFonts w:hint="eastAsia" w:ascii="黑体" w:hAnsi="Times New Roman" w:eastAsia="黑体" w:cs="Times New Roman"/>
          <w:bCs/>
          <w:color w:val="000000"/>
          <w:sz w:val="24"/>
          <w:szCs w:val="24"/>
          <w:highlight w:val="none"/>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报价人名称</w:t>
      </w:r>
      <w:r>
        <w:rPr>
          <w:rFonts w:hint="eastAsia" w:ascii="黑体" w:hAnsi="Times New Roman" w:eastAsia="黑体" w:cs="Times New Roman"/>
          <w:bCs/>
          <w:color w:val="000000"/>
          <w:sz w:val="24"/>
          <w:szCs w:val="24"/>
          <w:highlight w:val="none"/>
          <w:lang w:eastAsia="zh-CN"/>
        </w:rPr>
        <w:t xml:space="preserve">：</w:t>
      </w:r>
      <w:r>
        <w:rPr>
          <w:rFonts w:hint="eastAsia" w:ascii="黑体" w:hAnsi="Times New Roman" w:eastAsia="黑体" w:cs="Times New Roman"/>
          <w:bCs/>
          <w:color w:val="000000"/>
          <w:sz w:val="24"/>
          <w:szCs w:val="24"/>
          <w:highlight w:val="none"/>
        </w:rPr>
        <w:t xml:space="preserve">（盖章）        </w:t>
      </w:r>
      <w:r>
        <w:rPr>
          <w:rFonts w:hint="eastAsia" w:ascii="黑体" w:hAnsi="Times New Roman" w:eastAsia="黑体" w:cs="Times New Roman"/>
          <w:bCs/>
          <w:color w:val="000000"/>
          <w:sz w:val="24"/>
          <w:szCs w:val="24"/>
          <w:highlight w:val="none"/>
        </w:rPr>
      </w:r>
      <w:r/>
    </w:p>
    <w:p>
      <w:pPr>
        <w:pStyle w:val="732"/>
        <w:rPr>
          <w:rFonts w:hint="eastAsia" w:ascii="宋体" w:hAnsi="宋体"/>
          <w:bCs/>
          <w:i/>
          <w:color w:val="000000"/>
          <w:sz w:val="24"/>
          <w:szCs w:val="24"/>
          <w:highlight w:val="none"/>
        </w:rPr>
        <w:outlineLvl w:val="0"/>
      </w:pPr>
      <w:r>
        <w:rPr>
          <w:rFonts w:hint="eastAsia" w:ascii="宋体" w:hAnsi="宋体"/>
          <w:bCs/>
          <w:i/>
          <w:color w:val="000000"/>
          <w:sz w:val="24"/>
          <w:szCs w:val="24"/>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3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名称</w:t>
            </w: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采购要求</w:t>
            </w: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实报内容</w:t>
            </w: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3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偏离说明</w:t>
            </w:r>
            <w:r>
              <w:rPr>
                <w:rFonts w:ascii="宋体" w:hAnsi="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32"/>
              <w:jc w:val="center"/>
              <w:rPr>
                <w:rFonts w:ascii="宋体" w:hAnsi="宋体" w:eastAsia="宋体"/>
                <w:bCs/>
                <w:color w:val="000000"/>
                <w:sz w:val="24"/>
                <w:szCs w:val="24"/>
                <w:highlight w:val="none"/>
                <w:lang w:eastAsia="zh-CN"/>
              </w:rPr>
            </w:pPr>
            <w:r>
              <w:rPr>
                <w:rFonts w:ascii="宋体" w:hAnsi="宋体" w:eastAsia="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rPr>
                <w:rFonts w:ascii="宋体" w:hAnsi="宋体"/>
                <w:bCs/>
                <w:color w:val="000000"/>
                <w:sz w:val="24"/>
                <w:szCs w:val="24"/>
                <w:highlight w:val="none"/>
              </w:rPr>
            </w:pP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jc w:val="center"/>
              <w:rPr>
                <w:rFonts w:ascii="宋体" w:hAnsi="宋体"/>
                <w:bCs/>
                <w:color w:val="000000"/>
                <w:sz w:val="24"/>
                <w:szCs w:val="24"/>
                <w:highlight w:val="none"/>
              </w:rPr>
            </w:pP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32"/>
              <w:jc w:val="center"/>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32"/>
              <w:jc w:val="center"/>
              <w:rPr>
                <w:rFonts w:ascii="宋体" w:hAnsi="宋体" w:eastAsia="宋体"/>
                <w:bCs/>
                <w:color w:val="000000"/>
                <w:sz w:val="24"/>
                <w:szCs w:val="24"/>
                <w:highlight w:val="none"/>
                <w:lang w:eastAsia="zh-CN"/>
              </w:rPr>
            </w:pPr>
            <w:r>
              <w:rPr>
                <w:rFonts w:ascii="宋体" w:hAnsi="宋体" w:eastAsia="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rPr>
                <w:rFonts w:ascii="宋体" w:hAnsi="宋体"/>
                <w:bCs/>
                <w:color w:val="000000"/>
                <w:sz w:val="24"/>
                <w:szCs w:val="24"/>
                <w:highlight w:val="none"/>
              </w:rPr>
            </w:pP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jc w:val="center"/>
              <w:rPr>
                <w:rFonts w:ascii="宋体" w:hAnsi="宋体"/>
                <w:bCs/>
                <w:color w:val="000000"/>
                <w:sz w:val="24"/>
                <w:szCs w:val="24"/>
                <w:highlight w:val="none"/>
              </w:rPr>
            </w:pP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32"/>
              <w:jc w:val="center"/>
              <w:rPr>
                <w:rFonts w:ascii="宋体" w:hAnsi="宋体"/>
                <w:bCs/>
                <w:color w:val="000000"/>
                <w:sz w:val="24"/>
                <w:szCs w:val="24"/>
                <w:highlight w:val="none"/>
              </w:rPr>
            </w:pPr>
            <w:r>
              <w:rPr>
                <w:rFonts w:ascii="宋体" w:hAnsi="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32"/>
              <w:jc w:val="center"/>
              <w:rPr>
                <w:rFonts w:ascii="宋体" w:hAnsi="宋体" w:eastAsia="宋体"/>
                <w:bCs/>
                <w:color w:val="000000"/>
                <w:sz w:val="24"/>
                <w:szCs w:val="24"/>
                <w:highlight w:val="none"/>
                <w:lang w:eastAsia="zh-CN"/>
              </w:rPr>
            </w:pPr>
            <w:r>
              <w:rPr>
                <w:rFonts w:ascii="宋体" w:hAnsi="宋体" w:eastAsia="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rPr>
                <w:rFonts w:ascii="宋体" w:hAnsi="宋体"/>
                <w:bCs/>
                <w:color w:val="000000"/>
                <w:sz w:val="24"/>
                <w:szCs w:val="24"/>
                <w:highlight w:val="none"/>
              </w:rPr>
            </w:pP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32"/>
              <w:jc w:val="center"/>
              <w:rPr>
                <w:rFonts w:ascii="宋体" w:hAnsi="宋体"/>
                <w:bCs/>
                <w:color w:val="000000"/>
                <w:sz w:val="24"/>
                <w:szCs w:val="24"/>
                <w:highlight w:val="none"/>
              </w:rPr>
            </w:pPr>
            <w:r>
              <w:rPr>
                <w:rFonts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32"/>
              <w:jc w:val="center"/>
              <w:rPr>
                <w:rFonts w:ascii="宋体" w:hAnsi="宋体"/>
                <w:bCs/>
                <w:color w:val="000000"/>
                <w:sz w:val="24"/>
                <w:szCs w:val="24"/>
                <w:highlight w:val="none"/>
              </w:rPr>
            </w:pPr>
            <w:r>
              <w:rPr>
                <w:rFonts w:ascii="宋体" w:hAnsi="宋体"/>
                <w:bCs/>
                <w:color w:val="000000"/>
                <w:sz w:val="24"/>
                <w:szCs w:val="24"/>
                <w:highlight w:val="none"/>
              </w:rPr>
            </w:r>
            <w:r/>
          </w:p>
        </w:tc>
      </w:tr>
    </w:tbl>
    <w:p>
      <w:pPr>
        <w:pStyle w:val="732"/>
        <w:rPr>
          <w:rFonts w:ascii="宋体" w:hAnsi="宋体"/>
          <w:bCs/>
          <w:color w:val="000000"/>
          <w:sz w:val="24"/>
          <w:szCs w:val="24"/>
          <w:highlight w:val="none"/>
        </w:rPr>
        <w:outlineLvl w:val="0"/>
      </w:pPr>
      <w:r>
        <w:rPr>
          <w:rFonts w:ascii="宋体" w:hAnsi="宋体"/>
          <w:bCs/>
          <w:color w:val="000000"/>
          <w:sz w:val="24"/>
          <w:szCs w:val="24"/>
          <w:highlight w:val="none"/>
        </w:rPr>
      </w:r>
      <w:r/>
    </w:p>
    <w:p>
      <w:pPr>
        <w:pStyle w:val="732"/>
        <w:rPr>
          <w:rFonts w:ascii="宋体" w:hAnsi="宋体"/>
          <w:b/>
          <w:bCs/>
          <w:color w:val="000000"/>
          <w:sz w:val="24"/>
          <w:szCs w:val="24"/>
          <w:highlight w:val="none"/>
          <w:lang w:eastAsia="zh-CN"/>
        </w:rPr>
        <w:outlineLvl w:val="0"/>
      </w:pPr>
      <w:r>
        <w:rPr>
          <w:rFonts w:hint="eastAsia" w:ascii="宋体" w:hAnsi="宋体"/>
          <w:b/>
          <w:bCs/>
          <w:color w:val="000000"/>
          <w:sz w:val="24"/>
          <w:szCs w:val="24"/>
          <w:highlight w:val="none"/>
          <w:lang w:eastAsia="zh-CN"/>
        </w:rPr>
        <w:t xml:space="preserve">法定代表人或法定代表人授权代表签字或盖章：</w:t>
      </w:r>
      <w:r>
        <w:rPr>
          <w:rFonts w:ascii="宋体" w:hAnsi="宋体"/>
          <w:b/>
          <w:bCs/>
          <w:color w:val="000000"/>
          <w:sz w:val="24"/>
          <w:szCs w:val="24"/>
          <w:highlight w:val="none"/>
          <w:lang w:eastAsia="zh-CN"/>
        </w:rPr>
      </w:r>
      <w:r/>
    </w:p>
    <w:p>
      <w:pPr>
        <w:pStyle w:val="732"/>
        <w:rPr>
          <w:rFonts w:ascii="宋体" w:hAnsi="宋体"/>
          <w:bCs/>
          <w:color w:val="000000"/>
          <w:sz w:val="24"/>
          <w:szCs w:val="24"/>
          <w:highlight w:val="none"/>
          <w:lang w:eastAsia="zh-CN"/>
        </w:rPr>
        <w:outlineLvl w:val="0"/>
      </w:pPr>
      <w:r>
        <w:rPr>
          <w:rFonts w:ascii="宋体" w:hAnsi="宋体"/>
          <w:bCs/>
          <w:color w:val="000000"/>
          <w:sz w:val="24"/>
          <w:szCs w:val="24"/>
          <w:highlight w:val="none"/>
          <w:lang w:eastAsia="zh-CN"/>
        </w:rPr>
      </w:r>
      <w:r/>
    </w:p>
    <w:p>
      <w:pPr>
        <w:pStyle w:val="732"/>
        <w:rPr>
          <w:rFonts w:ascii="宋体" w:hAnsi="宋体"/>
          <w:bCs/>
          <w:color w:val="000000"/>
          <w:sz w:val="24"/>
          <w:szCs w:val="24"/>
          <w:highlight w:val="none"/>
          <w:lang w:eastAsia="zh-CN"/>
        </w:rPr>
        <w:outlineLvl w:val="0"/>
      </w:pPr>
      <w:r>
        <w:rPr>
          <w:rFonts w:hint="eastAsia" w:ascii="宋体" w:hAnsi="宋体"/>
          <w:bCs/>
          <w:color w:val="000000"/>
          <w:sz w:val="24"/>
          <w:szCs w:val="24"/>
          <w:highlight w:val="none"/>
          <w:lang w:eastAsia="zh-CN"/>
        </w:rPr>
        <w:t xml:space="preserve">注：（1）本表不得删除；</w:t>
      </w:r>
      <w:r>
        <w:rPr>
          <w:rFonts w:ascii="宋体" w:hAnsi="宋体"/>
          <w:bCs/>
          <w:color w:val="000000"/>
          <w:sz w:val="24"/>
          <w:szCs w:val="24"/>
          <w:highlight w:val="none"/>
          <w:lang w:eastAsia="zh-CN"/>
        </w:rPr>
      </w:r>
      <w:r/>
    </w:p>
    <w:p>
      <w:pPr>
        <w:pStyle w:val="732"/>
        <w:ind w:left="-214" w:firstLine="720"/>
        <w:rPr>
          <w:rFonts w:ascii="宋体" w:hAnsi="宋体"/>
          <w:bCs/>
          <w:color w:val="000000"/>
          <w:sz w:val="24"/>
          <w:szCs w:val="24"/>
          <w:highlight w:val="none"/>
          <w:lang w:eastAsia="zh-CN"/>
        </w:rPr>
        <w:outlineLvl w:val="0"/>
      </w:pPr>
      <w:r>
        <w:rPr>
          <w:rFonts w:hint="eastAsia" w:ascii="宋体" w:hAnsi="宋体"/>
          <w:bCs/>
          <w:color w:val="000000"/>
          <w:sz w:val="24"/>
          <w:szCs w:val="24"/>
          <w:highlight w:val="none"/>
          <w:lang w:eastAsia="zh-CN"/>
        </w:rPr>
        <w:t xml:space="preserve">（2）如无任何服务偏离，请于本表“偏离说明”中注明“无偏离”；“实报内容”中注明“响应招标文件”；</w:t>
      </w:r>
      <w:r>
        <w:rPr>
          <w:rFonts w:ascii="宋体" w:hAnsi="宋体"/>
          <w:bCs/>
          <w:color w:val="000000"/>
          <w:sz w:val="24"/>
          <w:szCs w:val="24"/>
          <w:highlight w:val="none"/>
          <w:lang w:eastAsia="zh-CN"/>
        </w:rPr>
      </w:r>
      <w:r/>
    </w:p>
    <w:p>
      <w:pPr>
        <w:pStyle w:val="732"/>
        <w:ind w:left="-141" w:firstLine="566"/>
        <w:rPr>
          <w:rFonts w:ascii="宋体" w:hAnsi="宋体"/>
          <w:bCs/>
          <w:color w:val="000000"/>
          <w:sz w:val="24"/>
          <w:szCs w:val="24"/>
          <w:highlight w:val="none"/>
          <w:lang w:eastAsia="zh-CN"/>
        </w:rPr>
        <w:outlineLvl w:val="0"/>
      </w:pPr>
      <w:r>
        <w:rPr>
          <w:rFonts w:hint="eastAsia" w:ascii="宋体" w:hAnsi="宋体"/>
          <w:bCs/>
          <w:color w:val="000000"/>
          <w:sz w:val="24"/>
          <w:szCs w:val="24"/>
          <w:highlight w:val="none"/>
          <w:lang w:eastAsia="zh-CN"/>
        </w:rPr>
        <w:t xml:space="preserve">（3）如有服务偏离项，请于本表中列明偏离内容，如需要可自行延长，其余无偏离内容不须赘述。</w:t>
      </w:r>
      <w:r>
        <w:rPr>
          <w:rFonts w:ascii="宋体" w:hAnsi="宋体"/>
          <w:bCs/>
          <w:color w:val="000000"/>
          <w:sz w:val="24"/>
          <w:szCs w:val="24"/>
          <w:highlight w:val="none"/>
          <w:lang w:eastAsia="zh-CN"/>
        </w:rPr>
      </w:r>
      <w:r/>
    </w:p>
    <w:p>
      <w:pPr>
        <w:pStyle w:val="732"/>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十、项目人员配置考察表（格式）</w:t>
      </w:r>
      <w:r>
        <w:rPr>
          <w:b/>
          <w:color w:val="000000"/>
          <w:sz w:val="28"/>
          <w:szCs w:val="28"/>
          <w:highlight w:val="none"/>
        </w:rPr>
      </w:r>
      <w:r/>
    </w:p>
    <w:p>
      <w:pPr>
        <w:pStyle w:val="732"/>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2"/>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73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JSZC-320211-WXXH-G2026-0002</w:t>
      </w:r>
      <w:r>
        <w:rPr>
          <w:rFonts w:hint="eastAsia" w:ascii="黑体" w:eastAsia="黑体"/>
          <w:bCs/>
          <w:color w:val="000000"/>
          <w:sz w:val="24"/>
          <w:szCs w:val="24"/>
          <w:highlight w:val="none"/>
          <w:lang w:eastAsia="zh-CN"/>
        </w:rPr>
      </w:r>
      <w:r/>
    </w:p>
    <w:p>
      <w:pPr>
        <w:pStyle w:val="732"/>
        <w:spacing w:line="360" w:lineRule="auto"/>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 xml:space="preserve">所投标段：第</w:t>
      </w:r>
      <w:r>
        <w:rPr>
          <w:rFonts w:hint="eastAsia" w:ascii="黑体" w:hAnsi="Times New Roman" w:eastAsia="黑体" w:cs="Times New Roman"/>
          <w:bCs/>
          <w:color w:val="000000"/>
          <w:sz w:val="24"/>
          <w:szCs w:val="24"/>
          <w:highlight w:val="none"/>
          <w:u w:val="single"/>
        </w:rPr>
        <w:t xml:space="preserve">    </w:t>
      </w:r>
      <w:r>
        <w:rPr>
          <w:rFonts w:hint="eastAsia" w:ascii="黑体" w:hAnsi="Times New Roman" w:eastAsia="黑体" w:cs="Times New Roman"/>
          <w:bCs/>
          <w:color w:val="000000"/>
          <w:sz w:val="24"/>
          <w:szCs w:val="24"/>
          <w:highlight w:val="none"/>
        </w:rPr>
        <w:t xml:space="preserve">标段                      </w:t>
      </w:r>
      <w:r>
        <w:rPr>
          <w:rFonts w:hint="eastAsia" w:ascii="黑体" w:hAnsi="Times New Roman" w:eastAsia="黑体" w:cs="Times New Roman"/>
          <w:bCs/>
          <w:color w:val="000000"/>
          <w:sz w:val="24"/>
          <w:szCs w:val="24"/>
          <w:highlight w:val="none"/>
        </w:rPr>
      </w:r>
      <w:r/>
    </w:p>
    <w:p>
      <w:pPr>
        <w:pStyle w:val="732"/>
        <w:spacing w:line="360" w:lineRule="auto"/>
        <w:rPr>
          <w:rFonts w:hint="eastAsia" w:ascii="黑体" w:eastAsia="黑体"/>
          <w:bCs/>
          <w:color w:val="000000"/>
          <w:sz w:val="24"/>
          <w:szCs w:val="24"/>
          <w:highlight w:val="none"/>
          <w:lang w:eastAsia="zh-CN"/>
        </w:rPr>
      </w:pPr>
      <w:r>
        <w:rPr>
          <w:rFonts w:hint="eastAsia" w:ascii="黑体" w:hAnsi="Times New Roman" w:eastAsia="黑体" w:cs="Times New Roman"/>
          <w:bCs/>
          <w:color w:val="000000"/>
          <w:sz w:val="24"/>
          <w:szCs w:val="24"/>
          <w:highlight w:val="none"/>
        </w:rPr>
        <w:t xml:space="preserve">报价人名称</w:t>
      </w:r>
      <w:r>
        <w:rPr>
          <w:rFonts w:hint="eastAsia" w:ascii="黑体" w:hAnsi="Times New Roman" w:eastAsia="黑体" w:cs="Times New Roman"/>
          <w:bCs/>
          <w:color w:val="000000"/>
          <w:sz w:val="24"/>
          <w:szCs w:val="24"/>
          <w:highlight w:val="none"/>
          <w:lang w:eastAsia="zh-CN"/>
        </w:rPr>
        <w:t xml:space="preserve">：</w:t>
      </w:r>
      <w:r>
        <w:rPr>
          <w:rFonts w:hint="eastAsia" w:ascii="黑体" w:hAnsi="Times New Roman" w:eastAsia="黑体" w:cs="Times New Roman"/>
          <w:bCs/>
          <w:color w:val="000000"/>
          <w:sz w:val="24"/>
          <w:szCs w:val="24"/>
          <w:highlight w:val="none"/>
        </w:rPr>
        <w:t xml:space="preserve">（盖章）        </w:t>
      </w:r>
      <w:r>
        <w:rPr>
          <w:rFonts w:hint="eastAsia" w:ascii="黑体" w:eastAsia="黑体"/>
          <w:bCs/>
          <w:color w:val="000000"/>
          <w:sz w:val="24"/>
          <w:szCs w:val="24"/>
          <w:highlight w:val="none"/>
          <w:lang w:eastAsia="zh-CN"/>
        </w:rPr>
      </w:r>
      <w:r/>
    </w:p>
    <w:p>
      <w:pPr>
        <w:pStyle w:val="732"/>
        <w:ind w:firstLine="480"/>
        <w:rPr>
          <w:rFonts w:ascii="黑体" w:eastAsia="黑体"/>
          <w:bCs/>
          <w:color w:val="000000"/>
          <w:sz w:val="24"/>
          <w:szCs w:val="24"/>
          <w:highlight w:val="none"/>
        </w:rPr>
      </w:pPr>
      <w:r>
        <w:rPr>
          <w:rFonts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0"/>
        <w:gridCol w:w="710"/>
        <w:gridCol w:w="679"/>
        <w:gridCol w:w="789"/>
        <w:gridCol w:w="1206"/>
        <w:gridCol w:w="1186"/>
        <w:gridCol w:w="1697"/>
        <w:gridCol w:w="928"/>
      </w:tblGrid>
      <w:tr>
        <w:trPr>
          <w:trHeight w:val="865"/>
        </w:trPr>
        <w:tc>
          <w:tcPr>
            <w:tcW w:w="728"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序号</w:t>
            </w:r>
            <w:r>
              <w:rPr>
                <w:rFonts w:ascii="Times New Roman" w:hAnsi="Times New Roman" w:eastAsia="宋体" w:cs="Times New Roman"/>
                <w:b/>
                <w:color w:val="000000"/>
                <w:sz w:val="24"/>
                <w:szCs w:val="21"/>
                <w:highlight w:val="none"/>
                <w:lang w:val="en-US" w:eastAsia="en-US" w:bidi="ar-SA"/>
              </w:rPr>
            </w:r>
            <w:r/>
          </w:p>
        </w:tc>
        <w:tc>
          <w:tcPr>
            <w:tcW w:w="1020"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姓名</w:t>
            </w:r>
            <w:r>
              <w:rPr>
                <w:rFonts w:ascii="Times New Roman" w:hAnsi="Times New Roman" w:eastAsia="宋体" w:cs="Times New Roman"/>
                <w:b/>
                <w:color w:val="000000"/>
                <w:sz w:val="24"/>
                <w:szCs w:val="21"/>
                <w:highlight w:val="none"/>
                <w:lang w:val="en-US" w:eastAsia="en-US" w:bidi="ar-SA"/>
              </w:rPr>
            </w:r>
            <w:r/>
          </w:p>
        </w:tc>
        <w:tc>
          <w:tcPr>
            <w:tcW w:w="710"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性别</w:t>
            </w:r>
            <w:r>
              <w:rPr>
                <w:rFonts w:ascii="Times New Roman" w:hAnsi="Times New Roman" w:eastAsia="宋体" w:cs="Times New Roman"/>
                <w:b/>
                <w:color w:val="000000"/>
                <w:sz w:val="24"/>
                <w:szCs w:val="21"/>
                <w:highlight w:val="none"/>
                <w:lang w:val="en-US" w:eastAsia="en-US" w:bidi="ar-SA"/>
              </w:rPr>
            </w:r>
            <w:r/>
          </w:p>
        </w:tc>
        <w:tc>
          <w:tcPr>
            <w:tcW w:w="679"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年龄</w:t>
            </w:r>
            <w:r>
              <w:rPr>
                <w:rFonts w:ascii="Times New Roman" w:hAnsi="Times New Roman" w:eastAsia="宋体" w:cs="Times New Roman"/>
                <w:b/>
                <w:color w:val="000000"/>
                <w:sz w:val="24"/>
                <w:szCs w:val="21"/>
                <w:highlight w:val="none"/>
                <w:lang w:val="en-US" w:eastAsia="en-US" w:bidi="ar-SA"/>
              </w:rPr>
            </w:r>
            <w:r/>
          </w:p>
        </w:tc>
        <w:tc>
          <w:tcPr>
            <w:tcW w:w="789"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学历</w:t>
            </w:r>
            <w:r>
              <w:rPr>
                <w:rFonts w:ascii="Times New Roman" w:hAnsi="Times New Roman" w:eastAsia="宋体" w:cs="Times New Roman"/>
                <w:b/>
                <w:color w:val="000000"/>
                <w:sz w:val="24"/>
                <w:szCs w:val="21"/>
                <w:highlight w:val="none"/>
                <w:lang w:val="en-US" w:eastAsia="en-US" w:bidi="ar-SA"/>
              </w:rPr>
            </w:r>
            <w:r/>
          </w:p>
        </w:tc>
        <w:tc>
          <w:tcPr>
            <w:tcW w:w="1206"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岗位职责</w:t>
            </w:r>
            <w:r>
              <w:rPr>
                <w:rFonts w:ascii="Times New Roman" w:hAnsi="Times New Roman" w:eastAsia="宋体" w:cs="Times New Roman"/>
                <w:b/>
                <w:color w:val="000000"/>
                <w:sz w:val="24"/>
                <w:szCs w:val="21"/>
                <w:highlight w:val="none"/>
                <w:lang w:val="en-US" w:eastAsia="en-US" w:bidi="ar-SA"/>
              </w:rPr>
            </w:r>
            <w:r/>
          </w:p>
        </w:tc>
        <w:tc>
          <w:tcPr>
            <w:tcW w:w="1186"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人员证书名称</w:t>
            </w:r>
            <w:r>
              <w:rPr>
                <w:rFonts w:ascii="Times New Roman" w:hAnsi="Times New Roman" w:eastAsia="宋体" w:cs="Times New Roman"/>
                <w:b/>
                <w:color w:val="000000"/>
                <w:sz w:val="24"/>
                <w:szCs w:val="21"/>
                <w:highlight w:val="none"/>
                <w:lang w:val="en-US" w:eastAsia="en-US" w:bidi="ar-SA"/>
              </w:rPr>
            </w:r>
            <w:r/>
          </w:p>
        </w:tc>
        <w:tc>
          <w:tcPr>
            <w:tcW w:w="1697"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人员经验描述</w:t>
            </w:r>
            <w:r>
              <w:rPr>
                <w:rFonts w:ascii="Times New Roman" w:hAnsi="Times New Roman" w:eastAsia="宋体" w:cs="Times New Roman"/>
                <w:b/>
                <w:color w:val="000000"/>
                <w:sz w:val="24"/>
                <w:szCs w:val="21"/>
                <w:highlight w:val="none"/>
                <w:lang w:val="en-US" w:eastAsia="en-US" w:bidi="ar-SA"/>
              </w:rPr>
            </w:r>
            <w:r/>
          </w:p>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（如有要求）</w:t>
            </w:r>
            <w:r>
              <w:rPr>
                <w:rFonts w:ascii="Times New Roman" w:hAnsi="Times New Roman" w:eastAsia="宋体" w:cs="Times New Roman"/>
                <w:b/>
                <w:color w:val="000000"/>
                <w:sz w:val="24"/>
                <w:szCs w:val="21"/>
                <w:highlight w:val="none"/>
                <w:lang w:val="en-US" w:eastAsia="en-US" w:bidi="ar-SA"/>
              </w:rPr>
            </w:r>
            <w:r/>
          </w:p>
        </w:tc>
        <w:tc>
          <w:tcPr>
            <w:tcW w:w="928" w:type="dxa"/>
            <w:vAlign w:val="center"/>
            <w:textDirection w:val="lrTb"/>
            <w:noWrap w:val="false"/>
          </w:tcPr>
          <w:p>
            <w:pPr>
              <w:pStyle w:val="732"/>
              <w:jc w:val="center"/>
              <w:widowControl w:val="off"/>
              <w:rPr>
                <w:rFonts w:ascii="Times New Roman" w:hAnsi="Times New Roman" w:eastAsia="宋体" w:cs="Times New Roman"/>
                <w:b/>
                <w:color w:val="000000"/>
                <w:sz w:val="24"/>
                <w:szCs w:val="21"/>
                <w:highlight w:val="none"/>
                <w:lang w:val="en-US" w:eastAsia="en-US" w:bidi="ar-SA"/>
              </w:rPr>
            </w:pPr>
            <w:r>
              <w:rPr>
                <w:rFonts w:hint="eastAsia" w:ascii="Times New Roman" w:hAnsi="Times New Roman" w:eastAsia="宋体" w:cs="Times New Roman"/>
                <w:b/>
                <w:color w:val="000000"/>
                <w:sz w:val="24"/>
                <w:szCs w:val="21"/>
                <w:highlight w:val="none"/>
                <w:lang w:val="en-US" w:eastAsia="en-US" w:bidi="ar-SA"/>
              </w:rPr>
              <w:t xml:space="preserve">备注</w:t>
            </w:r>
            <w:r>
              <w:rPr>
                <w:rFonts w:ascii="Times New Roman" w:hAnsi="Times New Roman" w:eastAsia="宋体" w:cs="Times New Roman"/>
                <w:b/>
                <w:color w:val="000000"/>
                <w:sz w:val="24"/>
                <w:szCs w:val="21"/>
                <w:highlight w:val="none"/>
                <w:lang w:val="en-US" w:eastAsia="en-US" w:bidi="ar-SA"/>
              </w:rPr>
            </w:r>
            <w:r/>
          </w:p>
        </w:tc>
      </w:tr>
      <w:tr>
        <w:trPr>
          <w:trHeight w:val="680"/>
        </w:trPr>
        <w:tc>
          <w:tcPr>
            <w:tcW w:w="728"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020"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10"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67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8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20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18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697"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928"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r>
      <w:tr>
        <w:trPr>
          <w:trHeight w:val="680"/>
        </w:trPr>
        <w:tc>
          <w:tcPr>
            <w:tcW w:w="728"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020"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10"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67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8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20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18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697"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928"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r>
      <w:tr>
        <w:trPr>
          <w:trHeight w:val="680"/>
        </w:trPr>
        <w:tc>
          <w:tcPr>
            <w:tcW w:w="728"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020"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10"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67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8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20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t xml:space="preserve">……</w:t>
            </w:r>
            <w:r>
              <w:rPr>
                <w:rFonts w:ascii="黑体" w:hAnsi="Times New Roman" w:eastAsia="黑体" w:cs="Times New Roman"/>
                <w:bCs/>
                <w:color w:val="000000"/>
                <w:sz w:val="24"/>
                <w:szCs w:val="24"/>
                <w:highlight w:val="none"/>
                <w:lang w:val="en-US" w:eastAsia="en-US" w:bidi="ar-SA"/>
              </w:rPr>
            </w:r>
            <w:r/>
          </w:p>
        </w:tc>
        <w:tc>
          <w:tcPr>
            <w:tcW w:w="118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697"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928"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r>
      <w:tr>
        <w:trPr>
          <w:trHeight w:val="680"/>
        </w:trPr>
        <w:tc>
          <w:tcPr>
            <w:tcW w:w="728"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020"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10"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67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8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20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18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697"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928"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r>
      <w:tr>
        <w:trPr>
          <w:trHeight w:val="680"/>
        </w:trPr>
        <w:tc>
          <w:tcPr>
            <w:tcW w:w="728"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020" w:type="dxa"/>
            <w:vAlign w:val="top"/>
            <w:textDirection w:val="lrTb"/>
            <w:noWrap w:val="false"/>
          </w:tcPr>
          <w:p>
            <w:pPr>
              <w:pStyle w:val="732"/>
              <w:jc w:val="both"/>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10"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67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789"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20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186"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1697"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c>
          <w:tcPr>
            <w:tcW w:w="928" w:type="dxa"/>
            <w:vAlign w:val="center"/>
            <w:textDirection w:val="lrTb"/>
            <w:noWrap w:val="false"/>
          </w:tcPr>
          <w:p>
            <w:pPr>
              <w:pStyle w:val="732"/>
              <w:jc w:val="center"/>
              <w:widowControl w:val="off"/>
              <w:rPr>
                <w:rFonts w:ascii="黑体" w:hAnsi="Times New Roman" w:eastAsia="黑体" w:cs="Times New Roman"/>
                <w:bCs/>
                <w:color w:val="000000"/>
                <w:sz w:val="24"/>
                <w:szCs w:val="24"/>
                <w:highlight w:val="none"/>
                <w:lang w:val="en-US" w:eastAsia="en-US" w:bidi="ar-SA"/>
              </w:rPr>
              <w:outlineLvl w:val="0"/>
            </w:pPr>
            <w:r>
              <w:rPr>
                <w:rFonts w:ascii="黑体" w:hAnsi="Times New Roman" w:eastAsia="黑体" w:cs="Times New Roman"/>
                <w:bCs/>
                <w:color w:val="000000"/>
                <w:sz w:val="24"/>
                <w:szCs w:val="24"/>
                <w:highlight w:val="none"/>
                <w:lang w:val="en-US" w:eastAsia="en-US" w:bidi="ar-SA"/>
              </w:rPr>
            </w:r>
            <w:r/>
          </w:p>
        </w:tc>
      </w:tr>
    </w:tbl>
    <w:p>
      <w:pPr>
        <w:pStyle w:val="732"/>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732"/>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732"/>
        <w:rPr>
          <w:rFonts w:ascii="宋体" w:hAnsi="宋体"/>
          <w:b/>
          <w:bCs/>
          <w:color w:val="000000"/>
          <w:sz w:val="24"/>
          <w:szCs w:val="24"/>
          <w:highlight w:val="none"/>
          <w:lang w:eastAsia="zh-CN"/>
        </w:rPr>
        <w:outlineLvl w:val="0"/>
      </w:pPr>
      <w:r>
        <w:rPr>
          <w:rFonts w:hint="eastAsia" w:ascii="宋体" w:hAnsi="宋体"/>
          <w:b/>
          <w:bCs/>
          <w:color w:val="000000"/>
          <w:sz w:val="24"/>
          <w:szCs w:val="24"/>
          <w:highlight w:val="none"/>
          <w:lang w:eastAsia="zh-CN"/>
        </w:rPr>
        <w:t xml:space="preserve">法定代表人或法定代表人授权代表签字或盖章：</w:t>
      </w:r>
      <w:r>
        <w:rPr>
          <w:rFonts w:ascii="宋体" w:hAnsi="宋体"/>
          <w:b/>
          <w:bCs/>
          <w:color w:val="000000"/>
          <w:sz w:val="24"/>
          <w:szCs w:val="24"/>
          <w:highlight w:val="none"/>
          <w:lang w:eastAsia="zh-CN"/>
        </w:rPr>
      </w:r>
      <w:r/>
    </w:p>
    <w:p>
      <w:pPr>
        <w:pStyle w:val="732"/>
        <w:rPr>
          <w:rFonts w:hint="eastAsia" w:ascii="宋体" w:hAnsi="宋体"/>
          <w:bCs/>
          <w:color w:val="000000"/>
          <w:highlight w:val="none"/>
        </w:rPr>
      </w:pPr>
      <w:r>
        <w:rPr>
          <w:rFonts w:hint="eastAsia" w:ascii="宋体" w:hAnsi="宋体"/>
          <w:bCs/>
          <w:color w:val="000000"/>
          <w:highlight w:val="none"/>
        </w:rPr>
      </w:r>
      <w:r/>
    </w:p>
    <w:p>
      <w:pPr>
        <w:pStyle w:val="827"/>
        <w:rPr>
          <w:rFonts w:hint="eastAsia"/>
          <w:highlight w:val="none"/>
        </w:rPr>
      </w:pPr>
      <w:r>
        <w:rPr>
          <w:rFonts w:hint="eastAsia"/>
          <w:highlight w:val="none"/>
        </w:rPr>
      </w:r>
      <w:r/>
    </w:p>
    <w:p>
      <w:pPr>
        <w:pStyle w:val="732"/>
        <w:rPr>
          <w:rFonts w:hint="eastAsia"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hint="eastAsia" w:ascii="宋体" w:hAnsi="宋体"/>
          <w:bCs/>
          <w:color w:val="000000"/>
          <w:highlight w:val="none"/>
        </w:rPr>
      </w:r>
      <w:r/>
    </w:p>
    <w:p>
      <w:pPr>
        <w:pStyle w:val="732"/>
        <w:rPr>
          <w:rFonts w:hint="eastAsia" w:ascii="宋体" w:hAnsi="宋体"/>
          <w:bCs/>
          <w:color w:val="000000"/>
          <w:highlight w:val="none"/>
        </w:rPr>
      </w:pPr>
      <w:r>
        <w:rPr>
          <w:rFonts w:hint="eastAsia" w:ascii="宋体" w:hAnsi="宋体"/>
          <w:bCs/>
          <w:color w:val="000000"/>
          <w:highlight w:val="none"/>
        </w:rPr>
        <w:t xml:space="preserve">2.上表内容须按评分标准中的相关要求提供相应证明材料。</w:t>
      </w:r>
      <w:r>
        <w:rPr>
          <w:rFonts w:hint="eastAsia" w:ascii="宋体" w:hAnsi="宋体"/>
          <w:bCs/>
          <w:color w:val="000000"/>
          <w:highlight w:val="none"/>
        </w:rPr>
      </w:r>
      <w:r/>
    </w:p>
    <w:p>
      <w:pPr>
        <w:pStyle w:val="732"/>
        <w:rPr>
          <w:rFonts w:hint="eastAsia" w:ascii="宋体" w:hAnsi="宋体"/>
          <w:bCs/>
          <w:color w:val="000000"/>
          <w:sz w:val="24"/>
          <w:szCs w:val="24"/>
          <w:highlight w:val="none"/>
        </w:rPr>
      </w:pPr>
      <w:r>
        <w:rPr>
          <w:rFonts w:hint="eastAsia" w:ascii="宋体" w:hAnsi="宋体"/>
          <w:bCs/>
          <w:color w:val="000000"/>
          <w:highlight w:val="none"/>
        </w:rPr>
        <w:t xml:space="preserve">3.证明材料均请附在本表之后。</w:t>
      </w:r>
      <w:r>
        <w:rPr>
          <w:rFonts w:hint="eastAsia" w:ascii="宋体" w:hAnsi="宋体"/>
          <w:bCs/>
          <w:color w:val="000000"/>
          <w:sz w:val="24"/>
          <w:szCs w:val="24"/>
          <w:highlight w:val="none"/>
        </w:rPr>
      </w:r>
      <w:r/>
    </w:p>
    <w:p>
      <w:pPr>
        <w:pStyle w:val="828"/>
        <w:ind w:left="1470" w:right="1470"/>
        <w:rPr>
          <w:color w:val="000000"/>
          <w:highlight w:val="none"/>
        </w:rPr>
      </w:pPr>
      <w:r>
        <w:rPr>
          <w:color w:val="000000"/>
          <w:highlight w:val="none"/>
        </w:rPr>
      </w:r>
      <w:r/>
    </w:p>
    <w:p>
      <w:pPr>
        <w:pStyle w:val="732"/>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32"/>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br w:type="page" w:clear="all"/>
      </w:r>
      <w:r>
        <w:rPr>
          <w:rFonts w:hint="eastAsia" w:ascii="Times New Roman" w:hAnsi="Times New Roman" w:eastAsia="宋体" w:cs="Times New Roman"/>
          <w:b/>
          <w:color w:val="000000"/>
          <w:sz w:val="28"/>
          <w:szCs w:val="28"/>
          <w:highlight w:val="none"/>
          <w:lang w:val="en-US" w:eastAsia="zh-CN"/>
        </w:rPr>
      </w:r>
      <w:r/>
    </w:p>
    <w:p>
      <w:pPr>
        <w:pStyle w:val="873"/>
        <w:ind w:left="0" w:firstLine="0"/>
        <w:jc w:val="lef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val="en-US" w:eastAsia="zh-CN"/>
        </w:rPr>
        <w:t xml:space="preserve">十一、</w:t>
      </w:r>
      <w:r>
        <w:rPr>
          <w:rFonts w:hint="eastAsia" w:ascii="Times New Roman" w:hAnsi="Times New Roman" w:eastAsia="宋体" w:cs="Times New Roman"/>
          <w:b/>
          <w:color w:val="000000"/>
          <w:sz w:val="28"/>
          <w:szCs w:val="28"/>
          <w:highlight w:val="none"/>
          <w:lang w:eastAsia="zh-CN"/>
        </w:rPr>
        <w:t xml:space="preserve">投标供应商认为有必要提供的承诺、声明和资料（如有自拟并自行添加）</w:t>
      </w:r>
      <w:r>
        <w:rPr>
          <w:rFonts w:hint="eastAsia" w:ascii="Times New Roman" w:hAnsi="Times New Roman" w:eastAsia="宋体" w:cs="Times New Roman"/>
          <w:b/>
          <w:color w:val="000000"/>
          <w:sz w:val="28"/>
          <w:szCs w:val="28"/>
          <w:highlight w:val="none"/>
          <w:lang w:eastAsia="zh-CN"/>
        </w:rPr>
      </w:r>
      <w:r/>
    </w:p>
    <w:p>
      <w:pPr>
        <w:pStyle w:val="873"/>
        <w:ind w:firstLine="480"/>
        <w:jc w:val="lef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eastAsia="zh-CN"/>
        </w:rPr>
      </w:r>
      <w:r/>
    </w:p>
    <w:p>
      <w:pPr>
        <w:pStyle w:val="873"/>
        <w:ind w:left="0" w:firstLine="0"/>
        <w:jc w:val="lef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val="en-US" w:eastAsia="zh-CN"/>
        </w:rPr>
        <w:t xml:space="preserve">十二、</w:t>
      </w:r>
      <w:r>
        <w:rPr>
          <w:rFonts w:hint="eastAsia" w:ascii="Times New Roman" w:hAnsi="Times New Roman" w:eastAsia="宋体" w:cs="Times New Roman"/>
          <w:b/>
          <w:color w:val="000000"/>
          <w:sz w:val="28"/>
          <w:szCs w:val="28"/>
          <w:highlight w:val="none"/>
          <w:lang w:eastAsia="zh-CN"/>
        </w:rPr>
        <w:t xml:space="preserve">其它（投标供应商根据评分标准认为有必要提供的声明和文件，如没有格式自拟并自行添加至投标文件中）</w:t>
      </w:r>
      <w:r>
        <w:rPr>
          <w:rFonts w:hint="eastAsia" w:ascii="Times New Roman" w:hAnsi="Times New Roman" w:eastAsia="宋体" w:cs="Times New Roman"/>
          <w:b/>
          <w:color w:val="000000"/>
          <w:sz w:val="28"/>
          <w:szCs w:val="28"/>
          <w:highlight w:val="none"/>
          <w:lang w:eastAsia="zh-CN"/>
        </w:rPr>
      </w:r>
      <w:r/>
    </w:p>
    <w:p>
      <w:pPr>
        <w:pStyle w:val="873"/>
        <w:ind w:firstLine="480"/>
        <w:jc w:val="lef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eastAsia="zh-CN"/>
        </w:rPr>
      </w:r>
      <w:r/>
    </w:p>
    <w:p>
      <w:pPr>
        <w:pStyle w:val="873"/>
        <w:ind w:left="0" w:firstLine="0"/>
        <w:jc w:val="lef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val="en-US" w:eastAsia="zh-CN"/>
        </w:rPr>
        <w:t xml:space="preserve">十三、</w:t>
      </w:r>
      <w:r>
        <w:rPr>
          <w:rFonts w:hint="eastAsia" w:ascii="Times New Roman" w:hAnsi="Times New Roman" w:eastAsia="宋体" w:cs="Times New Roman"/>
          <w:b/>
          <w:color w:val="000000"/>
          <w:sz w:val="28"/>
          <w:szCs w:val="28"/>
          <w:highlight w:val="none"/>
          <w:lang w:eastAsia="zh-CN"/>
        </w:rPr>
        <w:t xml:space="preserve">评分标准中对应的其它所需证明材料（如有自行添加）</w:t>
      </w:r>
      <w:r>
        <w:rPr>
          <w:rFonts w:hint="eastAsia" w:ascii="Times New Roman" w:hAnsi="Times New Roman" w:eastAsia="宋体" w:cs="Times New Roman"/>
          <w:b/>
          <w:color w:val="000000"/>
          <w:sz w:val="28"/>
          <w:szCs w:val="28"/>
          <w:highlight w:val="none"/>
          <w:lang w:eastAsia="zh-CN"/>
        </w:rPr>
      </w:r>
      <w:r/>
    </w:p>
    <w:p>
      <w:pPr>
        <w:pStyle w:val="873"/>
        <w:ind w:firstLine="480"/>
        <w:jc w:val="lef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eastAsia="zh-CN"/>
        </w:rPr>
      </w:r>
      <w:r/>
    </w:p>
    <w:p>
      <w:pPr>
        <w:pStyle w:val="82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32"/>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2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781"/>
        <w:rFonts w:hint="eastAsia" w:ascii="宋体" w:hAnsi="宋体"/>
      </w:rPr>
      <w:framePr w:wrap="around" w:vAnchor="text" w:hAnchor="margin" w:xAlign="center" w:y="1"/>
    </w:pPr>
    <w:r>
      <w:rPr>
        <w:rFonts w:ascii="宋体" w:hAnsi="宋体"/>
      </w:rPr>
      <w:fldChar w:fldCharType="begin"/>
    </w:r>
    <w:r>
      <w:rPr>
        <w:rStyle w:val="781"/>
        <w:rFonts w:ascii="宋体" w:hAnsi="宋体"/>
      </w:rPr>
      <w:instrText xml:space="preserve">PAGE  </w:instrText>
    </w:r>
    <w:r>
      <w:rPr>
        <w:rFonts w:ascii="宋体" w:hAnsi="宋体"/>
      </w:rPr>
      <w:fldChar w:fldCharType="separate"/>
    </w:r>
    <w:r>
      <w:rPr>
        <w:rStyle w:val="781"/>
        <w:rFonts w:ascii="宋体" w:hAnsi="宋体"/>
      </w:rPr>
      <w:t xml:space="preserve">５９</w:t>
    </w:r>
    <w:r>
      <w:rPr>
        <w:rFonts w:ascii="宋体" w:hAnsi="宋体"/>
      </w:rPr>
      <w:fldChar w:fldCharType="end"/>
    </w:r>
    <w:r>
      <w:rPr>
        <w:rStyle w:val="781"/>
        <w:rFonts w:hint="eastAsia" w:ascii="宋体" w:hAnsi="宋体"/>
      </w:rPr>
    </w:r>
    <w:r/>
  </w:p>
  <w:p>
    <w:pPr>
      <w:pStyle w:val="906"/>
      <w:jc w:val="center"/>
      <w:tabs>
        <w:tab w:val="center" w:pos="4153" w:leader="none"/>
        <w:tab w:val="right" w:pos="8306" w:leader="none"/>
      </w:tabs>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781"/>
      </w:rPr>
      <w:framePr w:wrap="around" w:vAnchor="text" w:hAnchor="margin" w:xAlign="center" w:y="1"/>
    </w:pPr>
    <w:r>
      <w:fldChar w:fldCharType="begin"/>
    </w:r>
    <w:r>
      <w:rPr>
        <w:rStyle w:val="781"/>
      </w:rPr>
      <w:instrText xml:space="preserve">PAGE  </w:instrText>
    </w:r>
    <w:r>
      <w:fldChar w:fldCharType="separate"/>
    </w:r>
    <w:r>
      <w:rPr>
        <w:rStyle w:val="781"/>
      </w:rPr>
      <w:t xml:space="preserve">1</w:t>
    </w:r>
    <w:r>
      <w:fldChar w:fldCharType="end"/>
    </w:r>
    <w:r>
      <w:rPr>
        <w:rStyle w:val="781"/>
      </w:rPr>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3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0"/>
      <w:numFmt w:val="decimal"/>
      <w:isLgl w:val="false"/>
      <w:suff w:val="tab"/>
      <w:lvlText w:val="%3."/>
      <w:lvlJc w:val="left"/>
      <w:pPr>
        <w:pStyle w:val="732"/>
        <w:ind w:left="1200" w:hanging="360"/>
        <w:tabs>
          <w:tab w:val="num" w:pos="120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1">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1"/>
      <w:numFmt w:val="decimal"/>
      <w:isLgl w:val="false"/>
      <w:suff w:val="nothing"/>
      <w:lvlText w:val="%2.%3 "/>
      <w:lvlJc w:val="left"/>
      <w:pPr>
        <w:pStyle w:val="732"/>
        <w:ind w:left="0" w:firstLine="0"/>
      </w:pPr>
      <w:rPr>
        <w:rFonts w:hint="eastAsia"/>
      </w:rPr>
    </w:lvl>
    <w:lvl w:ilvl="3">
      <w:start w:val="1"/>
      <w:numFmt w:val="decimal"/>
      <w:isLgl w:val="false"/>
      <w:suff w:val="nothing"/>
      <w:lvlText w:val="%2.%3.%4 "/>
      <w:lvlJc w:val="left"/>
      <w:pPr>
        <w:pStyle w:val="732"/>
        <w:ind w:left="0" w:firstLine="0"/>
      </w:pPr>
      <w:rPr>
        <w:rFonts w:hint="eastAsia"/>
      </w:rPr>
    </w:lvl>
    <w:lvl w:ilvl="4">
      <w:start w:val="1"/>
      <w:numFmt w:val="decimal"/>
      <w:isLgl w:val="false"/>
      <w:suff w:val="nothing"/>
      <w:lvlText w:val="%2.%3.%4.%5 "/>
      <w:lvlJc w:val="left"/>
      <w:pPr>
        <w:pStyle w:val="732"/>
        <w:ind w:left="0" w:firstLine="0"/>
      </w:pPr>
      <w:rPr>
        <w:rFonts w:hint="eastAsia"/>
      </w:rPr>
    </w:lvl>
    <w:lvl w:ilvl="5">
      <w:start w:val="1"/>
      <w:numFmt w:val="decimal"/>
      <w:pStyle w:val="904"/>
      <w:isLgl w:val="false"/>
      <w:suff w:val="nothing"/>
      <w:lvlText w:val=""/>
      <w:lvlJc w:val="left"/>
      <w:pPr>
        <w:pStyle w:val="732"/>
        <w:ind w:left="0" w:firstLine="0"/>
      </w:pPr>
      <w:rPr>
        <w:rFonts w:hint="eastAsia"/>
      </w:rPr>
    </w:lvl>
    <w:lvl w:ilvl="6">
      <w:start w:val="1"/>
      <w:numFmt w:val="decimal"/>
      <w:pStyle w:val="833"/>
      <w:isLgl w:val="false"/>
      <w:suff w:val="nothing"/>
      <w:lvlText w:val=""/>
      <w:lvlJc w:val="left"/>
      <w:pPr>
        <w:pStyle w:val="732"/>
        <w:ind w:left="0" w:firstLine="0"/>
      </w:pPr>
      <w:rPr>
        <w:rFonts w:hint="eastAsia"/>
      </w:rPr>
    </w:lvl>
    <w:lvl w:ilvl="7">
      <w:start w:val="1"/>
      <w:numFmt w:val="decimal"/>
      <w:pStyle w:val="891"/>
      <w:isLgl w:val="false"/>
      <w:suff w:val="nothing"/>
      <w:lvlText w:val=""/>
      <w:lvlJc w:val="left"/>
      <w:pPr>
        <w:pStyle w:val="732"/>
        <w:ind w:left="0" w:firstLine="0"/>
      </w:pPr>
      <w:rPr>
        <w:rFonts w:hint="eastAsia"/>
      </w:rPr>
    </w:lvl>
    <w:lvl w:ilvl="8">
      <w:start w:val="1"/>
      <w:numFmt w:val="decimal"/>
      <w:pStyle w:val="924"/>
      <w:isLgl w:val="false"/>
      <w:suff w:val="nothing"/>
      <w:lvlText w:val=""/>
      <w:lvlJc w:val="left"/>
      <w:pPr>
        <w:pStyle w:val="732"/>
        <w:ind w:left="0" w:firstLine="0"/>
      </w:pPr>
      <w:rPr>
        <w:rFonts w:hint="eastAsia"/>
      </w:rPr>
    </w:lvl>
  </w:abstractNum>
  <w:abstractNum w:abstractNumId="5">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1"/>
      <w:numFmt w:val="upperLetter"/>
      <w:pStyle w:val="854"/>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9"/>
      <w:numFmt w:val="chineseCounting"/>
      <w:isLgl w:val="false"/>
      <w:suff w:val="nothing"/>
      <w:lvlText w:val="%1、"/>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2007" w:hanging="360"/>
      </w:pPr>
      <w:rPr>
        <w:rFonts w:ascii="Courier New" w:hAnsi="Courier New" w:eastAsia="Courier New" w:cs="Courier New"/>
      </w:rPr>
    </w:lvl>
    <w:lvl w:ilvl="2">
      <w:start w:val="1"/>
      <w:numFmt w:val="bullet"/>
      <w:isLgl w:val="false"/>
      <w:suff w:val="tab"/>
      <w:lvlText w:val="§"/>
      <w:lvlJc w:val="left"/>
      <w:pPr>
        <w:pStyle w:val="732"/>
        <w:ind w:left="2727" w:hanging="360"/>
      </w:pPr>
      <w:rPr>
        <w:rFonts w:ascii="Wingdings" w:hAnsi="Wingdings" w:eastAsia="Wingdings" w:cs="Wingdings"/>
      </w:rPr>
    </w:lvl>
    <w:lvl w:ilvl="3">
      <w:start w:val="1"/>
      <w:numFmt w:val="bullet"/>
      <w:isLgl w:val="false"/>
      <w:suff w:val="tab"/>
      <w:lvlText w:val="·"/>
      <w:lvlJc w:val="left"/>
      <w:pPr>
        <w:pStyle w:val="732"/>
        <w:ind w:left="3447" w:hanging="360"/>
      </w:pPr>
      <w:rPr>
        <w:rFonts w:ascii="Symbol" w:hAnsi="Symbol" w:eastAsia="Symbol" w:cs="Symbol"/>
      </w:rPr>
    </w:lvl>
    <w:lvl w:ilvl="4">
      <w:start w:val="1"/>
      <w:numFmt w:val="bullet"/>
      <w:isLgl w:val="false"/>
      <w:suff w:val="tab"/>
      <w:lvlText w:val="o"/>
      <w:lvlJc w:val="left"/>
      <w:pPr>
        <w:pStyle w:val="732"/>
        <w:ind w:left="4167" w:hanging="360"/>
      </w:pPr>
      <w:rPr>
        <w:rFonts w:ascii="Courier New" w:hAnsi="Courier New" w:eastAsia="Courier New" w:cs="Courier New"/>
      </w:rPr>
    </w:lvl>
    <w:lvl w:ilvl="5">
      <w:start w:val="1"/>
      <w:numFmt w:val="bullet"/>
      <w:isLgl w:val="false"/>
      <w:suff w:val="tab"/>
      <w:lvlText w:val="§"/>
      <w:lvlJc w:val="left"/>
      <w:pPr>
        <w:pStyle w:val="732"/>
        <w:ind w:left="4887" w:hanging="360"/>
      </w:pPr>
      <w:rPr>
        <w:rFonts w:ascii="Wingdings" w:hAnsi="Wingdings" w:eastAsia="Wingdings" w:cs="Wingdings"/>
      </w:rPr>
    </w:lvl>
    <w:lvl w:ilvl="6">
      <w:start w:val="1"/>
      <w:numFmt w:val="bullet"/>
      <w:isLgl w:val="false"/>
      <w:suff w:val="tab"/>
      <w:lvlText w:val="·"/>
      <w:lvlJc w:val="left"/>
      <w:pPr>
        <w:pStyle w:val="732"/>
        <w:ind w:left="5607" w:hanging="360"/>
      </w:pPr>
      <w:rPr>
        <w:rFonts w:ascii="Symbol" w:hAnsi="Symbol" w:eastAsia="Symbol" w:cs="Symbol"/>
      </w:rPr>
    </w:lvl>
    <w:lvl w:ilvl="7">
      <w:start w:val="1"/>
      <w:numFmt w:val="bullet"/>
      <w:isLgl w:val="false"/>
      <w:suff w:val="tab"/>
      <w:lvlText w:val="o"/>
      <w:lvlJc w:val="left"/>
      <w:pPr>
        <w:pStyle w:val="732"/>
        <w:ind w:left="6327" w:hanging="360"/>
      </w:pPr>
      <w:rPr>
        <w:rFonts w:ascii="Courier New" w:hAnsi="Courier New" w:eastAsia="Courier New" w:cs="Courier New"/>
      </w:rPr>
    </w:lvl>
    <w:lvl w:ilvl="8">
      <w:start w:val="1"/>
      <w:numFmt w:val="bullet"/>
      <w:isLgl w:val="false"/>
      <w:suff w:val="tab"/>
      <w:lvlText w:val="§"/>
      <w:lvlJc w:val="left"/>
      <w:pPr>
        <w:pStyle w:val="732"/>
        <w:ind w:left="7047" w:hanging="360"/>
      </w:pPr>
      <w:rPr>
        <w:rFonts w:ascii="Wingdings" w:hAnsi="Wingdings" w:eastAsia="Wingdings" w:cs="Wingdings"/>
      </w:rPr>
    </w:lvl>
  </w:abstractNum>
  <w:abstractNum w:abstractNumId="9">
    <w:multiLevelType w:val="hybridMultilevel"/>
    <w:lvl w:ilvl="0">
      <w:start w:val="1"/>
      <w:numFmt w:val="decimal"/>
      <w:pStyle w:val="876"/>
      <w:isLgl w:val="false"/>
      <w:suff w:val="tab"/>
      <w:lvlText w:val="%1."/>
      <w:lvlJc w:val="left"/>
      <w:pPr>
        <w:pStyle w:val="732"/>
        <w:ind w:left="709" w:hanging="709"/>
        <w:tabs>
          <w:tab w:val="num" w:pos="709" w:leader="none"/>
        </w:tabs>
      </w:pPr>
      <w:rPr>
        <w:rFonts w:hint="eastAsia"/>
      </w:rPr>
    </w:lvl>
    <w:lvl w:ilvl="1">
      <w:start w:val="1"/>
      <w:numFmt w:val="decimal"/>
      <w:isLgl w:val="false"/>
      <w:suff w:val="tab"/>
      <w:lvlText w:val="%1.%2"/>
      <w:lvlJc w:val="left"/>
      <w:pPr>
        <w:pStyle w:val="732"/>
        <w:ind w:left="709" w:hanging="709"/>
        <w:tabs>
          <w:tab w:val="num" w:pos="709" w:leader="none"/>
        </w:tabs>
      </w:pPr>
      <w:rPr>
        <w:rFonts w:hint="eastAsia"/>
      </w:rPr>
    </w:lvl>
    <w:lvl w:ilvl="2">
      <w:start w:val="1"/>
      <w:numFmt w:val="decimal"/>
      <w:isLgl w:val="false"/>
      <w:suff w:val="tab"/>
      <w:lvlText w:val="%1.%2.%3."/>
      <w:lvlJc w:val="left"/>
      <w:pPr>
        <w:pStyle w:val="732"/>
        <w:ind w:left="425" w:hanging="425"/>
        <w:tabs>
          <w:tab w:val="num" w:pos="425" w:leader="none"/>
        </w:tabs>
      </w:pPr>
      <w:rPr>
        <w:rFonts w:hint="eastAsia"/>
      </w:rPr>
    </w:lvl>
    <w:lvl w:ilvl="3">
      <w:start w:val="1"/>
      <w:numFmt w:val="decimal"/>
      <w:isLgl w:val="false"/>
      <w:suff w:val="tab"/>
      <w:lvlText w:val="%1.%2.%3.%4."/>
      <w:lvlJc w:val="left"/>
      <w:pPr>
        <w:pStyle w:val="732"/>
        <w:ind w:left="851" w:hanging="851"/>
        <w:tabs>
          <w:tab w:val="num" w:pos="851" w:leader="none"/>
        </w:tabs>
      </w:pPr>
      <w:rPr>
        <w:rFonts w:hint="eastAsia"/>
      </w:rPr>
    </w:lvl>
    <w:lvl w:ilvl="4">
      <w:start w:val="1"/>
      <w:numFmt w:val="decimal"/>
      <w:isLgl w:val="false"/>
      <w:suff w:val="tab"/>
      <w:lvlText w:val="%1.%2.%3.%4.%5."/>
      <w:lvlJc w:val="left"/>
      <w:pPr>
        <w:pStyle w:val="732"/>
        <w:ind w:left="992" w:hanging="992"/>
        <w:tabs>
          <w:tab w:val="num" w:pos="992" w:leader="none"/>
        </w:tabs>
      </w:pPr>
      <w:rPr>
        <w:rFonts w:hint="eastAsia"/>
      </w:rPr>
    </w:lvl>
    <w:lvl w:ilvl="5">
      <w:start w:val="1"/>
      <w:numFmt w:val="decimal"/>
      <w:isLgl w:val="false"/>
      <w:suff w:val="tab"/>
      <w:lvlText w:val="%1.%2.%3.%4.%5.%6."/>
      <w:lvlJc w:val="left"/>
      <w:pPr>
        <w:pStyle w:val="732"/>
        <w:ind w:left="1134" w:hanging="1134"/>
        <w:tabs>
          <w:tab w:val="num" w:pos="1134" w:leader="none"/>
        </w:tabs>
      </w:pPr>
      <w:rPr>
        <w:rFonts w:hint="eastAsia"/>
      </w:rPr>
    </w:lvl>
    <w:lvl w:ilvl="6">
      <w:start w:val="1"/>
      <w:numFmt w:val="decimal"/>
      <w:isLgl w:val="false"/>
      <w:suff w:val="tab"/>
      <w:lvlText w:val="%1.%2.%3.%4.%5.%6.%7."/>
      <w:lvlJc w:val="left"/>
      <w:pPr>
        <w:pStyle w:val="732"/>
        <w:ind w:left="1276" w:hanging="1276"/>
        <w:tabs>
          <w:tab w:val="num" w:pos="1276" w:leader="none"/>
        </w:tabs>
      </w:pPr>
      <w:rPr>
        <w:rFonts w:hint="eastAsia"/>
      </w:rPr>
    </w:lvl>
    <w:lvl w:ilvl="7">
      <w:start w:val="1"/>
      <w:numFmt w:val="decimal"/>
      <w:isLgl w:val="false"/>
      <w:suff w:val="tab"/>
      <w:lvlText w:val="%1.%2.%3.%4.%5.%6.%7.%8."/>
      <w:lvlJc w:val="left"/>
      <w:pPr>
        <w:pStyle w:val="732"/>
        <w:ind w:left="1418" w:hanging="1418"/>
        <w:tabs>
          <w:tab w:val="num" w:pos="1418" w:leader="none"/>
        </w:tabs>
      </w:pPr>
      <w:rPr>
        <w:rFonts w:hint="eastAsia"/>
      </w:rPr>
    </w:lvl>
    <w:lvl w:ilvl="8">
      <w:start w:val="1"/>
      <w:numFmt w:val="decimal"/>
      <w:isLgl w:val="false"/>
      <w:suff w:val="tab"/>
      <w:lvlText w:val="%1.%2.%3.%4.%5.%6.%7.%8.%9."/>
      <w:lvlJc w:val="left"/>
      <w:pPr>
        <w:pStyle w:val="732"/>
        <w:ind w:left="1559" w:hanging="1559"/>
        <w:tabs>
          <w:tab w:val="num" w:pos="1559" w:leader="none"/>
        </w:tabs>
      </w:pPr>
      <w:rPr>
        <w:rFonts w:hint="eastAsia"/>
      </w:rPr>
    </w:lvl>
  </w:abstractNum>
  <w:num w:numId="1">
    <w:abstractNumId w:val="4"/>
  </w:num>
  <w:num w:numId="2">
    <w:abstractNumId w:val="6"/>
  </w:num>
  <w:num w:numId="3">
    <w:abstractNumId w:val="9"/>
  </w:num>
  <w:num w:numId="4">
    <w:abstractNumId w:val="3"/>
  </w:num>
  <w:num w:numId="5">
    <w:abstractNumId w:val="5"/>
  </w:num>
  <w:num w:numId="6">
    <w:abstractNumId w:val="2"/>
  </w:num>
  <w:num w:numId="7">
    <w:abstractNumId w:val="8"/>
  </w:num>
  <w:num w:numId="8">
    <w:abstractNumId w:val="1"/>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32"/>
    <w:next w:val="732"/>
    <w:link w:val="768"/>
    <w:uiPriority w:val="9"/>
    <w:qFormat/>
    <w:pPr>
      <w:keepLines/>
      <w:keepNext/>
      <w:spacing w:before="480" w:after="200"/>
      <w:outlineLvl w:val="0"/>
    </w:pPr>
    <w:rPr>
      <w:rFonts w:ascii="Arial" w:hAnsi="Arial" w:eastAsia="Arial" w:cs="Arial"/>
      <w:sz w:val="40"/>
      <w:szCs w:val="40"/>
    </w:rPr>
  </w:style>
  <w:style w:type="paragraph" w:styleId="703">
    <w:name w:val="Heading 2"/>
    <w:basedOn w:val="732"/>
    <w:next w:val="732"/>
    <w:link w:val="761"/>
    <w:uiPriority w:val="9"/>
    <w:unhideWhenUsed/>
    <w:qFormat/>
    <w:pPr>
      <w:keepLines/>
      <w:keepNext/>
      <w:spacing w:before="360" w:after="200"/>
      <w:outlineLvl w:val="1"/>
    </w:pPr>
    <w:rPr>
      <w:rFonts w:ascii="Arial" w:hAnsi="Arial" w:eastAsia="Arial" w:cs="Arial"/>
      <w:sz w:val="34"/>
    </w:rPr>
  </w:style>
  <w:style w:type="paragraph" w:styleId="704">
    <w:name w:val="Heading 3"/>
    <w:basedOn w:val="732"/>
    <w:next w:val="732"/>
    <w:link w:val="789"/>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32"/>
    <w:next w:val="732"/>
    <w:link w:val="81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32"/>
    <w:next w:val="732"/>
    <w:link w:val="777"/>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32"/>
    <w:next w:val="732"/>
    <w:link w:val="758"/>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32"/>
    <w:next w:val="73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32"/>
    <w:next w:val="732"/>
    <w:link w:val="78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32"/>
    <w:next w:val="732"/>
    <w:link w:val="775"/>
    <w:uiPriority w:val="9"/>
    <w:unhideWhenUsed/>
    <w:qFormat/>
    <w:pPr>
      <w:keepLines/>
      <w:keepNext/>
      <w:spacing w:before="320" w:after="200"/>
      <w:outlineLvl w:val="8"/>
    </w:pPr>
    <w:rPr>
      <w:rFonts w:ascii="Arial" w:hAnsi="Arial" w:eastAsia="Arial" w:cs="Arial"/>
      <w:i/>
      <w:iCs/>
      <w:sz w:val="21"/>
      <w:szCs w:val="21"/>
    </w:rPr>
  </w:style>
  <w:style w:type="paragraph" w:styleId="711">
    <w:name w:val="Title"/>
    <w:basedOn w:val="732"/>
    <w:next w:val="732"/>
    <w:link w:val="748"/>
    <w:uiPriority w:val="10"/>
    <w:qFormat/>
    <w:pPr>
      <w:contextualSpacing/>
      <w:spacing w:before="300" w:after="200"/>
    </w:pPr>
    <w:rPr>
      <w:sz w:val="48"/>
      <w:szCs w:val="48"/>
    </w:rPr>
  </w:style>
  <w:style w:type="paragraph" w:styleId="712">
    <w:name w:val="Subtitle"/>
    <w:basedOn w:val="732"/>
    <w:next w:val="732"/>
    <w:link w:val="779"/>
    <w:uiPriority w:val="11"/>
    <w:qFormat/>
    <w:pPr>
      <w:spacing w:before="200" w:after="200"/>
    </w:pPr>
    <w:rPr>
      <w:sz w:val="24"/>
      <w:szCs w:val="24"/>
    </w:rPr>
  </w:style>
  <w:style w:type="paragraph" w:styleId="713">
    <w:name w:val="Header"/>
    <w:basedOn w:val="732"/>
    <w:link w:val="766"/>
    <w:uiPriority w:val="99"/>
    <w:unhideWhenUsed/>
    <w:pPr>
      <w:spacing w:after="0" w:line="240" w:lineRule="auto"/>
      <w:tabs>
        <w:tab w:val="center" w:pos="7143" w:leader="none"/>
        <w:tab w:val="right" w:pos="14287" w:leader="none"/>
      </w:tabs>
    </w:pPr>
  </w:style>
  <w:style w:type="paragraph" w:styleId="714">
    <w:name w:val="Footer"/>
    <w:basedOn w:val="732"/>
    <w:link w:val="795"/>
    <w:uiPriority w:val="99"/>
    <w:unhideWhenUsed/>
    <w:pPr>
      <w:spacing w:after="0" w:line="240" w:lineRule="auto"/>
      <w:tabs>
        <w:tab w:val="center" w:pos="7143" w:leader="none"/>
        <w:tab w:val="right" w:pos="14287" w:leader="none"/>
      </w:tabs>
    </w:pPr>
  </w:style>
  <w:style w:type="paragraph" w:styleId="715">
    <w:name w:val="Caption"/>
    <w:basedOn w:val="732"/>
    <w:next w:val="73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2"/>
    <w:link w:val="815"/>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2"/>
    <w:link w:val="818"/>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2"/>
    <w:next w:val="732"/>
    <w:uiPriority w:val="39"/>
    <w:unhideWhenUsed/>
    <w:pPr>
      <w:ind w:left="0" w:right="0" w:firstLine="0"/>
      <w:spacing w:after="57"/>
    </w:pPr>
  </w:style>
  <w:style w:type="paragraph" w:styleId="723">
    <w:name w:val="toc 2"/>
    <w:basedOn w:val="732"/>
    <w:next w:val="732"/>
    <w:uiPriority w:val="39"/>
    <w:unhideWhenUsed/>
    <w:pPr>
      <w:ind w:left="283" w:right="0" w:firstLine="0"/>
      <w:spacing w:after="57"/>
    </w:pPr>
  </w:style>
  <w:style w:type="paragraph" w:styleId="724">
    <w:name w:val="toc 3"/>
    <w:basedOn w:val="732"/>
    <w:next w:val="732"/>
    <w:uiPriority w:val="39"/>
    <w:unhideWhenUsed/>
    <w:pPr>
      <w:ind w:left="567" w:right="0" w:firstLine="0"/>
      <w:spacing w:after="57"/>
    </w:pPr>
  </w:style>
  <w:style w:type="paragraph" w:styleId="725">
    <w:name w:val="toc 4"/>
    <w:basedOn w:val="732"/>
    <w:next w:val="732"/>
    <w:uiPriority w:val="39"/>
    <w:unhideWhenUsed/>
    <w:pPr>
      <w:ind w:left="850" w:right="0" w:firstLine="0"/>
      <w:spacing w:after="57"/>
    </w:pPr>
  </w:style>
  <w:style w:type="paragraph" w:styleId="726">
    <w:name w:val="toc 5"/>
    <w:basedOn w:val="732"/>
    <w:next w:val="732"/>
    <w:uiPriority w:val="39"/>
    <w:unhideWhenUsed/>
    <w:pPr>
      <w:ind w:left="1134" w:right="0" w:firstLine="0"/>
      <w:spacing w:after="57"/>
    </w:pPr>
  </w:style>
  <w:style w:type="paragraph" w:styleId="727">
    <w:name w:val="toc 6"/>
    <w:basedOn w:val="732"/>
    <w:next w:val="732"/>
    <w:uiPriority w:val="39"/>
    <w:unhideWhenUsed/>
    <w:pPr>
      <w:ind w:left="1417" w:right="0" w:firstLine="0"/>
      <w:spacing w:after="57"/>
    </w:pPr>
  </w:style>
  <w:style w:type="paragraph" w:styleId="728">
    <w:name w:val="toc 7"/>
    <w:basedOn w:val="732"/>
    <w:next w:val="732"/>
    <w:uiPriority w:val="39"/>
    <w:unhideWhenUsed/>
    <w:pPr>
      <w:ind w:left="1701" w:right="0" w:firstLine="0"/>
      <w:spacing w:after="57"/>
    </w:pPr>
  </w:style>
  <w:style w:type="paragraph" w:styleId="729">
    <w:name w:val="toc 8"/>
    <w:basedOn w:val="732"/>
    <w:next w:val="732"/>
    <w:uiPriority w:val="39"/>
    <w:unhideWhenUsed/>
    <w:pPr>
      <w:ind w:left="1984" w:right="0" w:firstLine="0"/>
      <w:spacing w:after="57"/>
    </w:pPr>
  </w:style>
  <w:style w:type="paragraph" w:styleId="730">
    <w:name w:val="toc 9"/>
    <w:basedOn w:val="732"/>
    <w:next w:val="732"/>
    <w:uiPriority w:val="39"/>
    <w:unhideWhenUsed/>
    <w:pPr>
      <w:ind w:left="2268" w:right="0" w:firstLine="0"/>
      <w:spacing w:after="57"/>
    </w:pPr>
  </w:style>
  <w:style w:type="paragraph" w:styleId="731">
    <w:name w:val="table of figures"/>
    <w:basedOn w:val="732"/>
    <w:next w:val="732"/>
    <w:uiPriority w:val="99"/>
    <w:unhideWhenUsed/>
    <w:pPr>
      <w:spacing w:after="0" w:afterAutospacing="0"/>
    </w:pPr>
  </w:style>
  <w:style w:type="paragraph" w:styleId="732" w:default="1">
    <w:name w:val="Normal"/>
    <w:next w:val="736"/>
    <w:link w:val="732"/>
    <w:qFormat/>
    <w:pPr>
      <w:jc w:val="both"/>
      <w:widowControl w:val="off"/>
    </w:pPr>
    <w:rPr>
      <w:rFonts w:ascii="Times New Roman" w:hAnsi="Times New Roman" w:eastAsia="宋体" w:cs="Times New Roman"/>
      <w:sz w:val="21"/>
      <w:szCs w:val="21"/>
    </w:rPr>
  </w:style>
  <w:style w:type="paragraph" w:styleId="733">
    <w:name w:val="标题 1"/>
    <w:basedOn w:val="732"/>
    <w:next w:val="732"/>
    <w:link w:val="805"/>
    <w:uiPriority w:val="9"/>
    <w:qFormat/>
    <w:pPr>
      <w:keepLines/>
      <w:keepNext/>
      <w:spacing w:before="480" w:after="200"/>
      <w:outlineLvl w:val="0"/>
    </w:pPr>
    <w:rPr>
      <w:rFonts w:ascii="Arial" w:hAnsi="Arial" w:eastAsia="Arial" w:cs="Arial"/>
      <w:sz w:val="40"/>
      <w:szCs w:val="40"/>
    </w:rPr>
  </w:style>
  <w:style w:type="paragraph" w:styleId="734">
    <w:name w:val="标题 2"/>
    <w:basedOn w:val="732"/>
    <w:next w:val="732"/>
    <w:link w:val="754"/>
    <w:uiPriority w:val="9"/>
    <w:unhideWhenUsed/>
    <w:qFormat/>
    <w:pPr>
      <w:keepLines/>
      <w:keepNext/>
      <w:spacing w:before="360" w:after="200"/>
      <w:outlineLvl w:val="1"/>
    </w:pPr>
    <w:rPr>
      <w:rFonts w:ascii="Arial" w:hAnsi="Arial" w:eastAsia="Arial" w:cs="Arial"/>
      <w:sz w:val="34"/>
    </w:rPr>
  </w:style>
  <w:style w:type="paragraph" w:styleId="735">
    <w:name w:val="标题 3"/>
    <w:basedOn w:val="732"/>
    <w:next w:val="732"/>
    <w:link w:val="814"/>
    <w:uiPriority w:val="9"/>
    <w:unhideWhenUsed/>
    <w:qFormat/>
    <w:pPr>
      <w:keepLines/>
      <w:keepNext/>
      <w:spacing w:before="320" w:after="200"/>
      <w:outlineLvl w:val="2"/>
    </w:pPr>
    <w:rPr>
      <w:rFonts w:ascii="Arial" w:hAnsi="Arial" w:eastAsia="Arial" w:cs="Arial"/>
      <w:sz w:val="30"/>
      <w:szCs w:val="30"/>
    </w:rPr>
  </w:style>
  <w:style w:type="paragraph" w:styleId="736">
    <w:name w:val="标题 4"/>
    <w:basedOn w:val="732"/>
    <w:next w:val="732"/>
    <w:link w:val="788"/>
    <w:uiPriority w:val="9"/>
    <w:unhideWhenUsed/>
    <w:qFormat/>
    <w:pPr>
      <w:keepLines/>
      <w:keepNext/>
      <w:spacing w:before="320" w:after="200"/>
      <w:outlineLvl w:val="3"/>
    </w:pPr>
    <w:rPr>
      <w:rFonts w:ascii="Arial" w:hAnsi="Arial" w:eastAsia="Arial" w:cs="Arial"/>
      <w:b/>
      <w:bCs/>
      <w:sz w:val="26"/>
      <w:szCs w:val="26"/>
    </w:rPr>
  </w:style>
  <w:style w:type="paragraph" w:styleId="737">
    <w:name w:val="标题 5"/>
    <w:basedOn w:val="732"/>
    <w:next w:val="732"/>
    <w:link w:val="800"/>
    <w:uiPriority w:val="9"/>
    <w:unhideWhenUsed/>
    <w:qFormat/>
    <w:pPr>
      <w:keepLines/>
      <w:keepNext/>
      <w:spacing w:before="320" w:after="200"/>
      <w:outlineLvl w:val="4"/>
    </w:pPr>
    <w:rPr>
      <w:rFonts w:ascii="Arial" w:hAnsi="Arial" w:eastAsia="Arial" w:cs="Arial"/>
      <w:b/>
      <w:bCs/>
      <w:sz w:val="24"/>
      <w:szCs w:val="24"/>
    </w:rPr>
  </w:style>
  <w:style w:type="paragraph" w:styleId="738">
    <w:name w:val="标题 6"/>
    <w:basedOn w:val="732"/>
    <w:next w:val="732"/>
    <w:link w:val="812"/>
    <w:uiPriority w:val="9"/>
    <w:unhideWhenUsed/>
    <w:qFormat/>
    <w:pPr>
      <w:keepLines/>
      <w:keepNext/>
      <w:spacing w:before="320" w:after="200"/>
      <w:outlineLvl w:val="5"/>
    </w:pPr>
    <w:rPr>
      <w:rFonts w:ascii="Arial" w:hAnsi="Arial" w:eastAsia="Arial" w:cs="Arial"/>
      <w:b/>
      <w:bCs/>
      <w:sz w:val="22"/>
      <w:szCs w:val="22"/>
    </w:rPr>
  </w:style>
  <w:style w:type="paragraph" w:styleId="739">
    <w:name w:val="标题 7"/>
    <w:basedOn w:val="732"/>
    <w:next w:val="732"/>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标题 8"/>
    <w:basedOn w:val="732"/>
    <w:next w:val="732"/>
    <w:link w:val="798"/>
    <w:uiPriority w:val="9"/>
    <w:unhideWhenUsed/>
    <w:qFormat/>
    <w:pPr>
      <w:keepLines/>
      <w:keepNext/>
      <w:spacing w:before="320" w:after="200"/>
      <w:outlineLvl w:val="7"/>
    </w:pPr>
    <w:rPr>
      <w:rFonts w:ascii="Arial" w:hAnsi="Arial" w:eastAsia="Arial" w:cs="Arial"/>
      <w:i/>
      <w:iCs/>
      <w:sz w:val="22"/>
      <w:szCs w:val="22"/>
    </w:rPr>
  </w:style>
  <w:style w:type="paragraph" w:styleId="741">
    <w:name w:val="标题 9"/>
    <w:basedOn w:val="732"/>
    <w:next w:val="732"/>
    <w:link w:val="808"/>
    <w:uiPriority w:val="9"/>
    <w:unhideWhenUsed/>
    <w:qFormat/>
    <w:pPr>
      <w:keepLines/>
      <w:keepNext/>
      <w:spacing w:before="320" w:after="200"/>
      <w:outlineLvl w:val="8"/>
    </w:pPr>
    <w:rPr>
      <w:rFonts w:ascii="Arial" w:hAnsi="Arial" w:eastAsia="Arial" w:cs="Arial"/>
      <w:i/>
      <w:iCs/>
    </w:rPr>
  </w:style>
  <w:style w:type="character" w:styleId="742">
    <w:name w:val="默认段落字体"/>
    <w:next w:val="742"/>
    <w:link w:val="732"/>
    <w:uiPriority w:val="1"/>
    <w:unhideWhenUsed/>
    <w:qFormat/>
  </w:style>
  <w:style w:type="table" w:styleId="743">
    <w:name w:val="普通表格"/>
    <w:next w:val="743"/>
    <w:link w:val="732"/>
    <w:uiPriority w:val="99"/>
    <w:unhideWhenUsed/>
    <w:qFormat/>
    <w:tblPr/>
  </w:style>
  <w:style w:type="character" w:styleId="744">
    <w:name w:val="脚注引用"/>
    <w:next w:val="744"/>
    <w:link w:val="732"/>
    <w:uiPriority w:val="99"/>
    <w:unhideWhenUsed/>
    <w:qFormat/>
    <w:rPr>
      <w:vertAlign w:val="superscript"/>
    </w:rPr>
  </w:style>
  <w:style w:type="character" w:styleId="745">
    <w:name w:val="尾注引用"/>
    <w:next w:val="745"/>
    <w:link w:val="732"/>
    <w:uiPriority w:val="99"/>
    <w:unhideWhenUsed/>
    <w:qFormat/>
    <w:rPr>
      <w:vertAlign w:val="superscript"/>
    </w:rPr>
  </w:style>
  <w:style w:type="character" w:styleId="746">
    <w:name w:val="页码"/>
    <w:basedOn w:val="742"/>
    <w:next w:val="746"/>
    <w:link w:val="732"/>
    <w:qFormat/>
  </w:style>
  <w:style w:type="character" w:styleId="747">
    <w:name w:val="超链接"/>
    <w:next w:val="747"/>
    <w:link w:val="732"/>
    <w:uiPriority w:val="99"/>
    <w:unhideWhenUsed/>
    <w:qFormat/>
    <w:rPr>
      <w:color w:val="0000ff"/>
      <w:u w:val="single"/>
    </w:rPr>
  </w:style>
  <w:style w:type="character" w:styleId="748">
    <w:name w:val="Title Char"/>
    <w:basedOn w:val="742"/>
    <w:next w:val="748"/>
    <w:link w:val="732"/>
    <w:uiPriority w:val="10"/>
    <w:rPr>
      <w:sz w:val="48"/>
      <w:szCs w:val="48"/>
    </w:rPr>
  </w:style>
  <w:style w:type="character" w:styleId="749">
    <w:name w:val="页眉 Char"/>
    <w:next w:val="749"/>
    <w:link w:val="886"/>
    <w:uiPriority w:val="99"/>
    <w:qFormat/>
    <w:rPr>
      <w:rFonts w:ascii="Times New Roman" w:hAnsi="Times New Roman" w:eastAsia="宋体" w:cs="Times New Roman"/>
      <w:sz w:val="18"/>
      <w:szCs w:val="18"/>
    </w:rPr>
  </w:style>
  <w:style w:type="character" w:styleId="750">
    <w:name w:val="引用 字符"/>
    <w:next w:val="750"/>
    <w:link w:val="852"/>
    <w:uiPriority w:val="29"/>
    <w:qFormat/>
    <w:rPr>
      <w:i/>
    </w:rPr>
  </w:style>
  <w:style w:type="character" w:styleId="751">
    <w:name w:val="标题 字符"/>
    <w:next w:val="751"/>
    <w:link w:val="858"/>
    <w:uiPriority w:val="10"/>
    <w:qFormat/>
    <w:rPr>
      <w:sz w:val="48"/>
      <w:szCs w:val="48"/>
    </w:rPr>
  </w:style>
  <w:style w:type="character" w:styleId="752">
    <w:name w:val="副标题 字符"/>
    <w:next w:val="752"/>
    <w:link w:val="823"/>
    <w:uiPriority w:val="11"/>
    <w:qFormat/>
    <w:rPr>
      <w:sz w:val="24"/>
      <w:szCs w:val="24"/>
    </w:rPr>
  </w:style>
  <w:style w:type="character" w:styleId="753">
    <w:name w:val="批注框文本 Char"/>
    <w:next w:val="753"/>
    <w:link w:val="877"/>
    <w:semiHidden/>
    <w:qFormat/>
    <w:rPr>
      <w:rFonts w:ascii="Times New Roman" w:hAnsi="Times New Roman" w:eastAsia="宋体" w:cs="Times New Roman"/>
      <w:sz w:val="18"/>
      <w:szCs w:val="18"/>
    </w:rPr>
  </w:style>
  <w:style w:type="character" w:styleId="754">
    <w:name w:val="标题 2 字符"/>
    <w:next w:val="754"/>
    <w:link w:val="734"/>
    <w:uiPriority w:val="9"/>
    <w:qFormat/>
    <w:rPr>
      <w:rFonts w:ascii="Arial" w:hAnsi="Arial" w:eastAsia="Arial" w:cs="Arial"/>
      <w:sz w:val="34"/>
    </w:rPr>
  </w:style>
  <w:style w:type="character" w:styleId="755">
    <w:name w:val="标题 6 Char"/>
    <w:next w:val="755"/>
    <w:link w:val="904"/>
    <w:qFormat/>
    <w:rPr>
      <w:rFonts w:ascii="Arial" w:hAnsi="Arial" w:eastAsia="黑体" w:cs="Times New Roman"/>
      <w:b/>
      <w:bCs/>
      <w:sz w:val="24"/>
      <w:szCs w:val="24"/>
    </w:rPr>
  </w:style>
  <w:style w:type="character" w:styleId="756">
    <w:name w:val="默认段落字体1"/>
    <w:next w:val="756"/>
    <w:link w:val="732"/>
    <w:uiPriority w:val="1"/>
    <w:unhideWhenUsed/>
    <w:qFormat/>
  </w:style>
  <w:style w:type="character" w:styleId="757">
    <w:name w:val="标题 7 字符"/>
    <w:next w:val="757"/>
    <w:link w:val="739"/>
    <w:uiPriority w:val="9"/>
    <w:qFormat/>
    <w:rPr>
      <w:rFonts w:ascii="Arial" w:hAnsi="Arial" w:eastAsia="Arial" w:cs="Arial"/>
      <w:b/>
      <w:bCs/>
      <w:i/>
      <w:iCs/>
      <w:sz w:val="22"/>
      <w:szCs w:val="22"/>
    </w:rPr>
  </w:style>
  <w:style w:type="character" w:styleId="758">
    <w:name w:val="Heading 6 Char"/>
    <w:basedOn w:val="742"/>
    <w:next w:val="758"/>
    <w:link w:val="732"/>
    <w:uiPriority w:val="9"/>
    <w:rPr>
      <w:rFonts w:ascii="Arial" w:hAnsi="Arial" w:eastAsia="Arial" w:cs="Arial"/>
      <w:b/>
      <w:bCs/>
      <w:sz w:val="22"/>
      <w:szCs w:val="22"/>
    </w:rPr>
  </w:style>
  <w:style w:type="character" w:styleId="759">
    <w:name w:val="标题 1 Char"/>
    <w:next w:val="759"/>
    <w:link w:val="912"/>
    <w:qFormat/>
    <w:rPr>
      <w:rFonts w:ascii="楷体_GB2312" w:hAnsi="Times New Roman" w:eastAsia="楷体_GB2312" w:cs="Times New Roman"/>
      <w:sz w:val="28"/>
      <w:szCs w:val="28"/>
    </w:rPr>
  </w:style>
  <w:style w:type="character" w:styleId="760">
    <w:name w:val="日期 Char"/>
    <w:next w:val="760"/>
    <w:link w:val="896"/>
    <w:qFormat/>
    <w:rPr>
      <w:rFonts w:ascii="Times New Roman" w:hAnsi="Times New Roman" w:eastAsia="宋体" w:cs="Times New Roman"/>
      <w:sz w:val="24"/>
      <w:szCs w:val="24"/>
    </w:rPr>
  </w:style>
  <w:style w:type="character" w:styleId="761">
    <w:name w:val="Heading 2 Char"/>
    <w:basedOn w:val="742"/>
    <w:next w:val="761"/>
    <w:link w:val="732"/>
    <w:uiPriority w:val="9"/>
    <w:rPr>
      <w:rFonts w:ascii="Arial" w:hAnsi="Arial" w:eastAsia="Arial" w:cs="Arial"/>
      <w:sz w:val="34"/>
    </w:rPr>
  </w:style>
  <w:style w:type="character" w:styleId="762">
    <w:name w:val="Heading 7 Char"/>
    <w:basedOn w:val="742"/>
    <w:next w:val="762"/>
    <w:link w:val="732"/>
    <w:uiPriority w:val="9"/>
    <w:rPr>
      <w:rFonts w:ascii="Arial" w:hAnsi="Arial" w:eastAsia="Arial" w:cs="Arial"/>
      <w:b/>
      <w:bCs/>
      <w:i/>
      <w:iCs/>
      <w:sz w:val="22"/>
      <w:szCs w:val="22"/>
    </w:rPr>
  </w:style>
  <w:style w:type="character" w:styleId="763">
    <w:name w:val="超链接1"/>
    <w:next w:val="763"/>
    <w:link w:val="732"/>
    <w:qFormat/>
    <w:rPr>
      <w:color w:val="0000ff"/>
      <w:u w:val="single"/>
    </w:rPr>
  </w:style>
  <w:style w:type="character" w:styleId="764">
    <w:name w:val="正文文本 2 Char"/>
    <w:next w:val="764"/>
    <w:link w:val="865"/>
    <w:rPr>
      <w:rFonts w:ascii="楷体_GB2312" w:hAnsi="Times New Roman" w:eastAsia="楷体_GB2312" w:cs="Times New Roman"/>
      <w:sz w:val="28"/>
      <w:szCs w:val="28"/>
    </w:rPr>
  </w:style>
  <w:style w:type="character" w:styleId="765">
    <w:name w:val="脚注文本 字符"/>
    <w:next w:val="765"/>
    <w:link w:val="835"/>
    <w:uiPriority w:val="99"/>
    <w:qFormat/>
    <w:rPr>
      <w:sz w:val="18"/>
    </w:rPr>
  </w:style>
  <w:style w:type="character" w:styleId="766">
    <w:name w:val="Header Char"/>
    <w:basedOn w:val="742"/>
    <w:next w:val="766"/>
    <w:link w:val="732"/>
    <w:uiPriority w:val="99"/>
    <w:qFormat/>
  </w:style>
  <w:style w:type="character" w:styleId="767">
    <w:name w:val="标题 3 Char"/>
    <w:next w:val="767"/>
    <w:link w:val="908"/>
    <w:qFormat/>
    <w:rPr>
      <w:rFonts w:ascii="Times New Roman" w:hAnsi="Times New Roman" w:eastAsia="宋体" w:cs="Times New Roman"/>
      <w:b/>
      <w:bCs/>
      <w:sz w:val="32"/>
      <w:szCs w:val="32"/>
    </w:rPr>
  </w:style>
  <w:style w:type="character" w:styleId="768">
    <w:name w:val="Heading 1 Char"/>
    <w:basedOn w:val="742"/>
    <w:next w:val="768"/>
    <w:link w:val="732"/>
    <w:uiPriority w:val="9"/>
    <w:rPr>
      <w:rFonts w:ascii="Arial" w:hAnsi="Arial" w:eastAsia="Arial" w:cs="Arial"/>
      <w:sz w:val="40"/>
      <w:szCs w:val="40"/>
    </w:rPr>
  </w:style>
  <w:style w:type="character" w:styleId="769">
    <w:name w:val="正文文本缩进 3 Char"/>
    <w:next w:val="769"/>
    <w:link w:val="874"/>
    <w:qFormat/>
    <w:rPr>
      <w:rFonts w:ascii="Arial" w:hAnsi="Arial" w:eastAsia="仿宋_GB2312" w:cs="Arial"/>
      <w:color w:val="ffff00"/>
      <w:sz w:val="32"/>
      <w:szCs w:val="32"/>
    </w:rPr>
  </w:style>
  <w:style w:type="character" w:styleId="770">
    <w:name w:val="已访问的超链接1"/>
    <w:next w:val="770"/>
    <w:link w:val="732"/>
    <w:qFormat/>
    <w:rPr>
      <w:color w:val="800080"/>
      <w:u w:val="single"/>
    </w:rPr>
  </w:style>
  <w:style w:type="character" w:styleId="771">
    <w:name w:val="文档结构图 Char"/>
    <w:next w:val="771"/>
    <w:link w:val="870"/>
    <w:semiHidden/>
    <w:qFormat/>
    <w:rPr>
      <w:rFonts w:ascii="Times New Roman" w:hAnsi="Times New Roman" w:eastAsia="宋体" w:cs="Times New Roman"/>
      <w:szCs w:val="21"/>
      <w:shd w:val="clear" w:color="auto" w:fill="000080"/>
    </w:rPr>
  </w:style>
  <w:style w:type="character" w:styleId="772">
    <w:name w:val="正文文本 3 Char"/>
    <w:next w:val="772"/>
    <w:link w:val="914"/>
    <w:rPr>
      <w:rFonts w:ascii="仿宋_GB2312" w:hAnsi="Arial" w:eastAsia="仿宋_GB2312" w:cs="Times New Roman"/>
      <w:sz w:val="32"/>
      <w:szCs w:val="32"/>
    </w:rPr>
  </w:style>
  <w:style w:type="character" w:styleId="773">
    <w:name w:val="批注引用1"/>
    <w:next w:val="773"/>
    <w:link w:val="732"/>
    <w:semiHidden/>
    <w:qFormat/>
    <w:rPr>
      <w:sz w:val="21"/>
      <w:szCs w:val="21"/>
    </w:rPr>
  </w:style>
  <w:style w:type="character" w:styleId="774">
    <w:name w:val="font5 Char"/>
    <w:next w:val="774"/>
    <w:link w:val="732"/>
    <w:qFormat/>
    <w:rPr>
      <w:rFonts w:ascii="宋体" w:hAnsi="宋体" w:eastAsia="宋体"/>
      <w:sz w:val="28"/>
      <w:szCs w:val="28"/>
      <w:lang w:val="en-US" w:eastAsia="zh-CN" w:bidi="ar-SA"/>
    </w:rPr>
  </w:style>
  <w:style w:type="character" w:styleId="775">
    <w:name w:val="Heading 9 Char"/>
    <w:basedOn w:val="742"/>
    <w:next w:val="775"/>
    <w:link w:val="732"/>
    <w:uiPriority w:val="9"/>
    <w:rPr>
      <w:rFonts w:ascii="Arial" w:hAnsi="Arial" w:eastAsia="Arial" w:cs="Arial"/>
      <w:i/>
      <w:iCs/>
      <w:sz w:val="21"/>
      <w:szCs w:val="21"/>
    </w:rPr>
  </w:style>
  <w:style w:type="character" w:styleId="776">
    <w:name w:val="页脚 Char"/>
    <w:next w:val="776"/>
    <w:link w:val="906"/>
    <w:qFormat/>
    <w:rPr>
      <w:rFonts w:ascii="Times New Roman" w:hAnsi="Times New Roman" w:eastAsia="宋体" w:cs="Times New Roman"/>
      <w:sz w:val="18"/>
      <w:szCs w:val="18"/>
    </w:rPr>
  </w:style>
  <w:style w:type="character" w:styleId="777">
    <w:name w:val="Heading 5 Char"/>
    <w:basedOn w:val="742"/>
    <w:next w:val="777"/>
    <w:link w:val="732"/>
    <w:uiPriority w:val="9"/>
    <w:rPr>
      <w:rFonts w:ascii="Arial" w:hAnsi="Arial" w:eastAsia="Arial" w:cs="Arial"/>
      <w:b/>
      <w:bCs/>
      <w:sz w:val="24"/>
      <w:szCs w:val="24"/>
    </w:rPr>
  </w:style>
  <w:style w:type="character" w:styleId="778">
    <w:name w:val="批注文字 Char"/>
    <w:next w:val="778"/>
    <w:link w:val="846"/>
    <w:semiHidden/>
    <w:qFormat/>
    <w:rPr>
      <w:rFonts w:ascii="Times New Roman" w:hAnsi="Times New Roman" w:eastAsia="宋体" w:cs="Times New Roman"/>
      <w:szCs w:val="21"/>
    </w:rPr>
  </w:style>
  <w:style w:type="character" w:styleId="779">
    <w:name w:val="Subtitle Char"/>
    <w:basedOn w:val="742"/>
    <w:next w:val="779"/>
    <w:link w:val="732"/>
    <w:uiPriority w:val="11"/>
    <w:qFormat/>
    <w:rPr>
      <w:sz w:val="24"/>
      <w:szCs w:val="24"/>
    </w:rPr>
  </w:style>
  <w:style w:type="character" w:styleId="780">
    <w:name w:val="标题 9 Char"/>
    <w:next w:val="780"/>
    <w:link w:val="924"/>
    <w:qFormat/>
    <w:rPr>
      <w:rFonts w:ascii="Arial" w:hAnsi="Arial" w:eastAsia="黑体" w:cs="Times New Roman"/>
      <w:szCs w:val="21"/>
    </w:rPr>
  </w:style>
  <w:style w:type="character" w:styleId="781">
    <w:name w:val="页码1"/>
    <w:next w:val="781"/>
    <w:link w:val="732"/>
    <w:qFormat/>
  </w:style>
  <w:style w:type="character" w:styleId="782">
    <w:name w:val="Heading 8 Char"/>
    <w:basedOn w:val="742"/>
    <w:next w:val="782"/>
    <w:link w:val="732"/>
    <w:uiPriority w:val="9"/>
    <w:qFormat/>
    <w:rPr>
      <w:rFonts w:ascii="Arial" w:hAnsi="Arial" w:eastAsia="Arial" w:cs="Arial"/>
      <w:i/>
      <w:iCs/>
      <w:sz w:val="22"/>
      <w:szCs w:val="22"/>
    </w:rPr>
  </w:style>
  <w:style w:type="character" w:styleId="783">
    <w:name w:val="列出段落 Char"/>
    <w:next w:val="783"/>
    <w:link w:val="926"/>
    <w:qFormat/>
    <w:rPr>
      <w:rFonts w:ascii="Calibri" w:hAnsi="Calibri"/>
      <w:sz w:val="24"/>
      <w:szCs w:val="24"/>
      <w:lang w:eastAsia="en-US" w:bidi="en-US"/>
    </w:rPr>
  </w:style>
  <w:style w:type="character" w:styleId="784">
    <w:name w:val="Footer Char"/>
    <w:next w:val="784"/>
    <w:link w:val="732"/>
    <w:uiPriority w:val="99"/>
    <w:qFormat/>
  </w:style>
  <w:style w:type="character" w:styleId="785">
    <w:name w:val="正文首行缩进 Char"/>
    <w:next w:val="785"/>
    <w:link w:val="895"/>
    <w:qFormat/>
    <w:rPr>
      <w:rFonts w:ascii="仿宋_GB2312" w:hAnsi="Times New Roman" w:eastAsia="仿宋_GB2312" w:cs="Times New Roman"/>
      <w:sz w:val="30"/>
      <w:szCs w:val="30"/>
    </w:rPr>
  </w:style>
  <w:style w:type="character" w:styleId="786">
    <w:name w:val="标题 7 Char"/>
    <w:next w:val="786"/>
    <w:link w:val="833"/>
    <w:qFormat/>
    <w:rPr>
      <w:rFonts w:ascii="Times New Roman" w:hAnsi="Times New Roman" w:eastAsia="宋体" w:cs="Times New Roman"/>
      <w:b/>
      <w:bCs/>
      <w:sz w:val="24"/>
      <w:szCs w:val="24"/>
    </w:rPr>
  </w:style>
  <w:style w:type="character" w:styleId="787">
    <w:name w:val="正文文本缩进 Char"/>
    <w:next w:val="787"/>
    <w:link w:val="856"/>
    <w:qFormat/>
    <w:rPr>
      <w:rFonts w:ascii="楷体_GB2312" w:hAnsi="Times New Roman" w:eastAsia="楷体_GB2312" w:cs="Times New Roman"/>
      <w:sz w:val="32"/>
      <w:szCs w:val="32"/>
    </w:rPr>
  </w:style>
  <w:style w:type="character" w:styleId="788">
    <w:name w:val="标题 4 字符"/>
    <w:next w:val="788"/>
    <w:link w:val="736"/>
    <w:uiPriority w:val="9"/>
    <w:qFormat/>
    <w:rPr>
      <w:rFonts w:ascii="Arial" w:hAnsi="Arial" w:eastAsia="Arial" w:cs="Arial"/>
      <w:b/>
      <w:bCs/>
      <w:sz w:val="26"/>
      <w:szCs w:val="26"/>
    </w:rPr>
  </w:style>
  <w:style w:type="character" w:styleId="789">
    <w:name w:val="Heading 3 Char"/>
    <w:basedOn w:val="742"/>
    <w:next w:val="789"/>
    <w:link w:val="732"/>
    <w:uiPriority w:val="9"/>
    <w:rPr>
      <w:rFonts w:ascii="Arial" w:hAnsi="Arial" w:eastAsia="Arial" w:cs="Arial"/>
      <w:sz w:val="30"/>
      <w:szCs w:val="30"/>
    </w:rPr>
  </w:style>
  <w:style w:type="character" w:styleId="790">
    <w:name w:val="正文首行缩进 2 Char"/>
    <w:next w:val="790"/>
    <w:link w:val="847"/>
    <w:qFormat/>
    <w:rPr>
      <w:rFonts w:ascii="宋体" w:hAnsi="宋体" w:eastAsia="宋体" w:cs="Times New Roman"/>
      <w:sz w:val="32"/>
      <w:szCs w:val="20"/>
    </w:rPr>
  </w:style>
  <w:style w:type="character" w:styleId="791">
    <w:name w:val="页眉 字符"/>
    <w:next w:val="791"/>
    <w:link w:val="831"/>
    <w:uiPriority w:val="99"/>
    <w:qFormat/>
  </w:style>
  <w:style w:type="character" w:styleId="792">
    <w:name w:val="要点1"/>
    <w:next w:val="792"/>
    <w:link w:val="732"/>
    <w:qFormat/>
    <w:rPr>
      <w:b/>
      <w:bCs/>
    </w:rPr>
  </w:style>
  <w:style w:type="character" w:styleId="793">
    <w:name w:val="Intense Quote Char"/>
    <w:next w:val="793"/>
    <w:link w:val="732"/>
    <w:uiPriority w:val="30"/>
    <w:qFormat/>
    <w:rPr>
      <w:i/>
    </w:rPr>
  </w:style>
  <w:style w:type="character" w:styleId="794">
    <w:name w:val="正文文本 Char"/>
    <w:next w:val="794"/>
    <w:link w:val="869"/>
    <w:qFormat/>
    <w:rPr>
      <w:rFonts w:ascii="楷体_GB2312" w:hAnsi="Arial" w:eastAsia="楷体_GB2312" w:cs="Times New Roman"/>
      <w:sz w:val="28"/>
      <w:szCs w:val="28"/>
    </w:rPr>
  </w:style>
  <w:style w:type="character" w:styleId="795">
    <w:name w:val="Caption Char"/>
    <w:next w:val="795"/>
    <w:link w:val="732"/>
    <w:uiPriority w:val="99"/>
    <w:qFormat/>
  </w:style>
  <w:style w:type="character" w:styleId="796">
    <w:name w:val="明显引用 字符"/>
    <w:next w:val="796"/>
    <w:link w:val="863"/>
    <w:uiPriority w:val="30"/>
    <w:qFormat/>
    <w:rPr>
      <w:i/>
    </w:rPr>
  </w:style>
  <w:style w:type="character" w:styleId="797">
    <w:name w:val="正文缩进 Char"/>
    <w:next w:val="797"/>
    <w:link w:val="840"/>
    <w:qFormat/>
    <w:rPr>
      <w:rFonts w:ascii="Times New Roman" w:hAnsi="Times New Roman" w:eastAsia="宋体" w:cs="Times New Roman"/>
      <w:szCs w:val="21"/>
    </w:rPr>
  </w:style>
  <w:style w:type="character" w:styleId="798">
    <w:name w:val="标题 8 字符"/>
    <w:next w:val="798"/>
    <w:link w:val="740"/>
    <w:uiPriority w:val="9"/>
    <w:qFormat/>
    <w:rPr>
      <w:rFonts w:ascii="Arial" w:hAnsi="Arial" w:eastAsia="Arial" w:cs="Arial"/>
      <w:i/>
      <w:iCs/>
      <w:sz w:val="22"/>
      <w:szCs w:val="22"/>
    </w:rPr>
  </w:style>
  <w:style w:type="character" w:styleId="799">
    <w:name w:val="正文文本缩进 2 Char"/>
    <w:next w:val="799"/>
    <w:link w:val="875"/>
    <w:rPr>
      <w:rFonts w:ascii="Arial" w:hAnsi="Arial" w:eastAsia="仿宋_GB2312" w:cs="Arial"/>
      <w:sz w:val="32"/>
      <w:szCs w:val="32"/>
    </w:rPr>
  </w:style>
  <w:style w:type="character" w:styleId="800">
    <w:name w:val="标题 5 字符"/>
    <w:next w:val="800"/>
    <w:link w:val="737"/>
    <w:uiPriority w:val="9"/>
    <w:qFormat/>
    <w:rPr>
      <w:rFonts w:ascii="Arial" w:hAnsi="Arial" w:eastAsia="Arial" w:cs="Arial"/>
      <w:b/>
      <w:bCs/>
      <w:sz w:val="24"/>
      <w:szCs w:val="24"/>
    </w:rPr>
  </w:style>
  <w:style w:type="character" w:styleId="801">
    <w:name w:val="标题 5 Char"/>
    <w:next w:val="801"/>
    <w:link w:val="888"/>
    <w:qFormat/>
    <w:rPr>
      <w:rFonts w:ascii="宋体" w:hAnsi="Times New Roman" w:eastAsia="宋体" w:cs="Times New Roman"/>
      <w:color w:val="000000"/>
      <w:sz w:val="28"/>
      <w:szCs w:val="28"/>
    </w:rPr>
  </w:style>
  <w:style w:type="character" w:styleId="802">
    <w:name w:val="二级目录 Char"/>
    <w:next w:val="802"/>
    <w:link w:val="880"/>
    <w:qFormat/>
    <w:rPr>
      <w:b/>
      <w:sz w:val="30"/>
      <w:szCs w:val="28"/>
    </w:rPr>
  </w:style>
  <w:style w:type="character" w:styleId="803">
    <w:name w:val="批注主题 Char"/>
    <w:next w:val="803"/>
    <w:link w:val="894"/>
    <w:semiHidden/>
    <w:qFormat/>
    <w:rPr>
      <w:rFonts w:ascii="Times New Roman" w:hAnsi="Times New Roman" w:eastAsia="宋体" w:cs="Times New Roman"/>
      <w:b/>
      <w:bCs/>
      <w:szCs w:val="21"/>
    </w:rPr>
  </w:style>
  <w:style w:type="character" w:styleId="804">
    <w:name w:val="标题 4 Char"/>
    <w:next w:val="804"/>
    <w:link w:val="916"/>
    <w:qFormat/>
    <w:rPr>
      <w:rFonts w:ascii="Arial" w:hAnsi="Arial" w:eastAsia="黑体" w:cs="Arial"/>
      <w:b/>
      <w:bCs/>
      <w:sz w:val="28"/>
      <w:szCs w:val="28"/>
    </w:rPr>
  </w:style>
  <w:style w:type="character" w:styleId="805">
    <w:name w:val="标题 1 字符"/>
    <w:next w:val="805"/>
    <w:link w:val="733"/>
    <w:uiPriority w:val="9"/>
    <w:qFormat/>
    <w:rPr>
      <w:rFonts w:ascii="Arial" w:hAnsi="Arial" w:eastAsia="Arial" w:cs="Arial"/>
      <w:sz w:val="40"/>
      <w:szCs w:val="40"/>
    </w:rPr>
  </w:style>
  <w:style w:type="character" w:styleId="806">
    <w:name w:val="尾注文本 字符"/>
    <w:next w:val="806"/>
    <w:link w:val="819"/>
    <w:uiPriority w:val="99"/>
    <w:qFormat/>
    <w:rPr>
      <w:sz w:val="20"/>
    </w:rPr>
  </w:style>
  <w:style w:type="character" w:styleId="807">
    <w:name w:val="标题 8 Char"/>
    <w:next w:val="807"/>
    <w:link w:val="891"/>
    <w:qFormat/>
    <w:rPr>
      <w:rFonts w:ascii="Arial" w:hAnsi="Arial" w:eastAsia="黑体" w:cs="Times New Roman"/>
      <w:sz w:val="24"/>
      <w:szCs w:val="24"/>
    </w:rPr>
  </w:style>
  <w:style w:type="character" w:styleId="808">
    <w:name w:val="标题 9 字符"/>
    <w:next w:val="808"/>
    <w:link w:val="741"/>
    <w:uiPriority w:val="9"/>
    <w:qFormat/>
    <w:rPr>
      <w:rFonts w:ascii="Arial" w:hAnsi="Arial" w:eastAsia="Arial" w:cs="Arial"/>
      <w:i/>
      <w:iCs/>
      <w:sz w:val="21"/>
      <w:szCs w:val="21"/>
    </w:rPr>
  </w:style>
  <w:style w:type="character" w:styleId="809">
    <w:name w:val="Quote Char"/>
    <w:next w:val="809"/>
    <w:link w:val="732"/>
    <w:uiPriority w:val="29"/>
    <w:qFormat/>
    <w:rPr>
      <w:i/>
    </w:rPr>
  </w:style>
  <w:style w:type="character" w:styleId="810">
    <w:name w:val="纯文本 Char"/>
    <w:next w:val="810"/>
    <w:link w:val="845"/>
    <w:rPr>
      <w:rFonts w:ascii="宋体" w:hAnsi="Courier New" w:eastAsia="宋体" w:cs="Courier New"/>
      <w:szCs w:val="21"/>
    </w:rPr>
  </w:style>
  <w:style w:type="character" w:styleId="811">
    <w:name w:val="页脚 字符"/>
    <w:next w:val="811"/>
    <w:link w:val="830"/>
    <w:uiPriority w:val="99"/>
    <w:qFormat/>
  </w:style>
  <w:style w:type="character" w:styleId="812">
    <w:name w:val="标题 6 字符"/>
    <w:next w:val="812"/>
    <w:link w:val="738"/>
    <w:uiPriority w:val="9"/>
    <w:qFormat/>
    <w:rPr>
      <w:rFonts w:ascii="Arial" w:hAnsi="Arial" w:eastAsia="Arial" w:cs="Arial"/>
      <w:b/>
      <w:bCs/>
      <w:sz w:val="22"/>
      <w:szCs w:val="22"/>
    </w:rPr>
  </w:style>
  <w:style w:type="character" w:styleId="813">
    <w:name w:val="Heading 4 Char"/>
    <w:basedOn w:val="742"/>
    <w:next w:val="813"/>
    <w:link w:val="732"/>
    <w:uiPriority w:val="9"/>
    <w:rPr>
      <w:rFonts w:ascii="Arial" w:hAnsi="Arial" w:eastAsia="Arial" w:cs="Arial"/>
      <w:b/>
      <w:bCs/>
      <w:sz w:val="26"/>
      <w:szCs w:val="26"/>
    </w:rPr>
  </w:style>
  <w:style w:type="character" w:styleId="814">
    <w:name w:val="标题 3 字符"/>
    <w:next w:val="814"/>
    <w:link w:val="735"/>
    <w:uiPriority w:val="9"/>
    <w:qFormat/>
    <w:rPr>
      <w:rFonts w:ascii="Arial" w:hAnsi="Arial" w:eastAsia="Arial" w:cs="Arial"/>
      <w:sz w:val="30"/>
      <w:szCs w:val="30"/>
    </w:rPr>
  </w:style>
  <w:style w:type="character" w:styleId="815">
    <w:name w:val="Footnote Text Char"/>
    <w:next w:val="815"/>
    <w:link w:val="732"/>
    <w:uiPriority w:val="99"/>
    <w:qFormat/>
    <w:rPr>
      <w:sz w:val="18"/>
    </w:rPr>
  </w:style>
  <w:style w:type="character" w:styleId="816">
    <w:name w:val="HTML 打字机1"/>
    <w:next w:val="816"/>
    <w:link w:val="732"/>
    <w:uiPriority w:val="99"/>
    <w:qFormat/>
    <w:rPr>
      <w:rFonts w:ascii="宋体" w:hAnsi="宋体" w:eastAsia="宋体" w:cs="宋体"/>
      <w:sz w:val="24"/>
      <w:szCs w:val="24"/>
    </w:rPr>
  </w:style>
  <w:style w:type="character" w:styleId="817">
    <w:name w:val="标题 2 Char"/>
    <w:next w:val="817"/>
    <w:link w:val="893"/>
    <w:qFormat/>
    <w:rPr>
      <w:rFonts w:ascii="Arial" w:hAnsi="Arial" w:eastAsia="幼圆" w:cs="Arial"/>
      <w:b/>
      <w:bCs/>
      <w:sz w:val="44"/>
      <w:szCs w:val="44"/>
    </w:rPr>
  </w:style>
  <w:style w:type="character" w:styleId="818">
    <w:name w:val="Endnote Text Char"/>
    <w:next w:val="818"/>
    <w:link w:val="732"/>
    <w:uiPriority w:val="99"/>
    <w:qFormat/>
    <w:rPr>
      <w:sz w:val="20"/>
    </w:rPr>
  </w:style>
  <w:style w:type="paragraph" w:styleId="819">
    <w:name w:val="尾注文本"/>
    <w:basedOn w:val="732"/>
    <w:next w:val="819"/>
    <w:link w:val="806"/>
    <w:uiPriority w:val="99"/>
    <w:unhideWhenUsed/>
    <w:qFormat/>
    <w:rPr>
      <w:sz w:val="20"/>
    </w:rPr>
  </w:style>
  <w:style w:type="paragraph" w:styleId="820">
    <w:name w:val="目录 7"/>
    <w:basedOn w:val="732"/>
    <w:next w:val="732"/>
    <w:link w:val="732"/>
    <w:uiPriority w:val="39"/>
    <w:unhideWhenUsed/>
    <w:qFormat/>
    <w:pPr>
      <w:ind w:left="1701"/>
      <w:spacing w:after="57"/>
    </w:pPr>
  </w:style>
  <w:style w:type="paragraph" w:styleId="821">
    <w:name w:val="纯文本"/>
    <w:basedOn w:val="732"/>
    <w:next w:val="821"/>
    <w:link w:val="732"/>
    <w:qFormat/>
    <w:rPr>
      <w:rFonts w:ascii="宋体" w:hAnsi="Courier New"/>
    </w:rPr>
  </w:style>
  <w:style w:type="paragraph" w:styleId="822">
    <w:name w:val="题注"/>
    <w:basedOn w:val="732"/>
    <w:next w:val="732"/>
    <w:link w:val="732"/>
    <w:uiPriority w:val="35"/>
    <w:unhideWhenUsed/>
    <w:qFormat/>
    <w:pPr>
      <w:spacing w:line="276" w:lineRule="auto"/>
    </w:pPr>
    <w:rPr>
      <w:b/>
      <w:bCs/>
      <w:color w:val="4f81bd"/>
      <w:sz w:val="18"/>
      <w:szCs w:val="18"/>
    </w:rPr>
  </w:style>
  <w:style w:type="paragraph" w:styleId="823">
    <w:name w:val="副标题"/>
    <w:basedOn w:val="732"/>
    <w:next w:val="732"/>
    <w:link w:val="752"/>
    <w:uiPriority w:val="11"/>
    <w:qFormat/>
    <w:pPr>
      <w:spacing w:before="200" w:after="200"/>
    </w:pPr>
    <w:rPr>
      <w:sz w:val="24"/>
      <w:szCs w:val="24"/>
    </w:rPr>
  </w:style>
  <w:style w:type="paragraph" w:styleId="824">
    <w:name w:val="目录 4"/>
    <w:basedOn w:val="732"/>
    <w:next w:val="732"/>
    <w:link w:val="732"/>
    <w:uiPriority w:val="39"/>
    <w:unhideWhenUsed/>
    <w:qFormat/>
    <w:pPr>
      <w:ind w:left="850"/>
      <w:spacing w:after="57"/>
    </w:pPr>
  </w:style>
  <w:style w:type="paragraph" w:styleId="825">
    <w:name w:val="目录 8"/>
    <w:basedOn w:val="732"/>
    <w:next w:val="732"/>
    <w:link w:val="732"/>
    <w:uiPriority w:val="39"/>
    <w:unhideWhenUsed/>
    <w:qFormat/>
    <w:pPr>
      <w:ind w:left="1984"/>
      <w:spacing w:after="57"/>
    </w:pPr>
  </w:style>
  <w:style w:type="paragraph" w:styleId="826">
    <w:name w:val="目录 3"/>
    <w:basedOn w:val="732"/>
    <w:next w:val="732"/>
    <w:link w:val="732"/>
    <w:uiPriority w:val="39"/>
    <w:unhideWhenUsed/>
    <w:qFormat/>
    <w:pPr>
      <w:ind w:left="567"/>
      <w:spacing w:after="57"/>
    </w:pPr>
  </w:style>
  <w:style w:type="paragraph" w:styleId="827">
    <w:name w:val="正文文本"/>
    <w:basedOn w:val="732"/>
    <w:next w:val="732"/>
    <w:link w:val="732"/>
    <w:qFormat/>
    <w:pPr>
      <w:spacing w:after="120"/>
    </w:pPr>
  </w:style>
  <w:style w:type="paragraph" w:styleId="828">
    <w:name w:val="文本块"/>
    <w:basedOn w:val="732"/>
    <w:next w:val="828"/>
    <w:link w:val="732"/>
    <w:qFormat/>
    <w:pPr>
      <w:ind w:left="1440" w:right="1440"/>
      <w:spacing w:after="120"/>
    </w:pPr>
  </w:style>
  <w:style w:type="paragraph" w:styleId="829">
    <w:name w:val="目录 5"/>
    <w:basedOn w:val="732"/>
    <w:next w:val="732"/>
    <w:link w:val="732"/>
    <w:uiPriority w:val="39"/>
    <w:unhideWhenUsed/>
    <w:qFormat/>
    <w:pPr>
      <w:ind w:left="1134"/>
      <w:spacing w:after="57"/>
    </w:pPr>
  </w:style>
  <w:style w:type="paragraph" w:styleId="830">
    <w:name w:val="页脚"/>
    <w:basedOn w:val="732"/>
    <w:next w:val="830"/>
    <w:link w:val="811"/>
    <w:uiPriority w:val="99"/>
    <w:unhideWhenUsed/>
    <w:qFormat/>
    <w:pPr>
      <w:tabs>
        <w:tab w:val="center" w:pos="7143" w:leader="none"/>
        <w:tab w:val="right" w:pos="14287" w:leader="none"/>
      </w:tabs>
    </w:pPr>
  </w:style>
  <w:style w:type="paragraph" w:styleId="831">
    <w:name w:val="页眉"/>
    <w:basedOn w:val="732"/>
    <w:next w:val="831"/>
    <w:link w:val="791"/>
    <w:uiPriority w:val="99"/>
    <w:unhideWhenUsed/>
    <w:qFormat/>
    <w:pPr>
      <w:tabs>
        <w:tab w:val="center" w:pos="7143" w:leader="none"/>
        <w:tab w:val="right" w:pos="14287" w:leader="none"/>
      </w:tabs>
    </w:pPr>
  </w:style>
  <w:style w:type="paragraph" w:styleId="832">
    <w:name w:val="目录 1"/>
    <w:basedOn w:val="732"/>
    <w:next w:val="732"/>
    <w:link w:val="732"/>
    <w:uiPriority w:val="39"/>
    <w:unhideWhenUsed/>
    <w:qFormat/>
    <w:pPr>
      <w:spacing w:after="57"/>
    </w:pPr>
  </w:style>
  <w:style w:type="paragraph" w:styleId="833">
    <w:name w:val="标题 71"/>
    <w:basedOn w:val="732"/>
    <w:next w:val="732"/>
    <w:link w:val="786"/>
    <w:qFormat/>
    <w:pPr>
      <w:numPr>
        <w:ilvl w:val="6"/>
        <w:numId w:val="1"/>
      </w:numPr>
      <w:keepLines/>
      <w:keepNext/>
      <w:spacing w:before="240" w:after="64" w:line="320" w:lineRule="auto"/>
      <w:outlineLvl w:val="6"/>
    </w:pPr>
    <w:rPr>
      <w:b/>
      <w:bCs/>
      <w:sz w:val="24"/>
      <w:szCs w:val="24"/>
      <w:lang w:eastAsia="en-US"/>
    </w:rPr>
  </w:style>
  <w:style w:type="paragraph" w:styleId="834">
    <w:name w:val="xl25"/>
    <w:basedOn w:val="732"/>
    <w:next w:val="834"/>
    <w:link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5">
    <w:name w:val="脚注文本"/>
    <w:basedOn w:val="732"/>
    <w:next w:val="835"/>
    <w:link w:val="765"/>
    <w:uiPriority w:val="99"/>
    <w:unhideWhenUsed/>
    <w:qFormat/>
    <w:pPr>
      <w:spacing w:after="40"/>
    </w:pPr>
    <w:rPr>
      <w:sz w:val="18"/>
    </w:rPr>
  </w:style>
  <w:style w:type="paragraph" w:styleId="836">
    <w:name w:val="table_lines"/>
    <w:basedOn w:val="732"/>
    <w:next w:val="836"/>
    <w:link w:val="732"/>
    <w:qFormat/>
    <w:pPr>
      <w:jc w:val="left"/>
      <w:widowControl/>
    </w:pPr>
    <w:rPr>
      <w:sz w:val="20"/>
      <w:szCs w:val="20"/>
      <w:lang w:val="de-DE" w:eastAsia="de-DE"/>
    </w:rPr>
  </w:style>
  <w:style w:type="paragraph" w:styleId="837">
    <w:name w:val="目录 51"/>
    <w:basedOn w:val="732"/>
    <w:next w:val="732"/>
    <w:link w:val="732"/>
    <w:semiHidden/>
    <w:qFormat/>
    <w:pPr>
      <w:ind w:left="840"/>
      <w:jc w:val="left"/>
    </w:pPr>
  </w:style>
  <w:style w:type="paragraph" w:styleId="838">
    <w:name w:val="首行缩进"/>
    <w:next w:val="838"/>
    <w:link w:val="732"/>
    <w:qFormat/>
    <w:pPr>
      <w:ind w:firstLine="480"/>
      <w:jc w:val="both"/>
      <w:widowControl w:val="off"/>
    </w:pPr>
    <w:rPr>
      <w:rFonts w:ascii="Calibri" w:hAnsi="Calibri" w:eastAsia="宋体" w:cs="Times New Roman"/>
      <w:sz w:val="21"/>
      <w:lang w:val="zh-CN"/>
    </w:rPr>
  </w:style>
  <w:style w:type="paragraph" w:styleId="839">
    <w:name w:val="Char Char Char Char1"/>
    <w:basedOn w:val="870"/>
    <w:next w:val="839"/>
    <w:link w:val="732"/>
    <w:qFormat/>
    <w:pPr>
      <w:spacing w:line="360" w:lineRule="auto"/>
    </w:pPr>
    <w:rPr>
      <w:rFonts w:ascii="Tahoma" w:hAnsi="Tahoma"/>
      <w:sz w:val="24"/>
      <w:szCs w:val="24"/>
    </w:rPr>
  </w:style>
  <w:style w:type="paragraph" w:styleId="840">
    <w:name w:val="正文缩进1"/>
    <w:basedOn w:val="732"/>
    <w:next w:val="840"/>
    <w:link w:val="797"/>
    <w:qFormat/>
    <w:pPr>
      <w:ind w:firstLine="420"/>
    </w:pPr>
    <w:rPr>
      <w:sz w:val="20"/>
      <w:lang w:eastAsia="en-US"/>
    </w:rPr>
  </w:style>
  <w:style w:type="paragraph" w:styleId="841">
    <w:name w:val="普通(网站)"/>
    <w:basedOn w:val="732"/>
    <w:next w:val="841"/>
    <w:link w:val="732"/>
    <w:qFormat/>
    <w:pPr>
      <w:jc w:val="left"/>
      <w:spacing w:before="100" w:beforeAutospacing="1" w:after="100" w:afterAutospacing="1"/>
      <w:widowControl/>
    </w:pPr>
    <w:rPr>
      <w:rFonts w:ascii="宋体" w:hAnsi="宋体" w:cs="宋体"/>
      <w:sz w:val="24"/>
    </w:rPr>
  </w:style>
  <w:style w:type="paragraph" w:styleId="842">
    <w:name w:val="目录 111"/>
    <w:basedOn w:val="732"/>
    <w:next w:val="732"/>
    <w:link w:val="732"/>
    <w:uiPriority w:val="39"/>
    <w:unhideWhenUsed/>
    <w:qFormat/>
    <w:pPr>
      <w:jc w:val="left"/>
      <w:spacing w:after="100" w:line="259" w:lineRule="auto"/>
      <w:widowControl/>
    </w:pPr>
    <w:rPr>
      <w:rFonts w:ascii="Calibri" w:hAnsi="Calibri"/>
      <w:sz w:val="22"/>
      <w:szCs w:val="22"/>
    </w:rPr>
  </w:style>
  <w:style w:type="paragraph" w:styleId="843">
    <w:name w:val="目录 6"/>
    <w:basedOn w:val="732"/>
    <w:next w:val="732"/>
    <w:link w:val="732"/>
    <w:uiPriority w:val="39"/>
    <w:unhideWhenUsed/>
    <w:qFormat/>
    <w:pPr>
      <w:ind w:left="1417"/>
      <w:spacing w:after="57"/>
    </w:pPr>
  </w:style>
  <w:style w:type="paragraph" w:styleId="844">
    <w:name w:val="目录 81"/>
    <w:basedOn w:val="732"/>
    <w:next w:val="732"/>
    <w:link w:val="732"/>
    <w:semiHidden/>
    <w:pPr>
      <w:ind w:left="1470"/>
      <w:jc w:val="left"/>
    </w:pPr>
  </w:style>
  <w:style w:type="paragraph" w:styleId="845">
    <w:name w:val="纯文本1"/>
    <w:basedOn w:val="732"/>
    <w:next w:val="845"/>
    <w:link w:val="810"/>
    <w:rPr>
      <w:rFonts w:ascii="宋体" w:hAnsi="Courier New"/>
      <w:sz w:val="20"/>
      <w:lang w:eastAsia="en-US"/>
    </w:rPr>
  </w:style>
  <w:style w:type="paragraph" w:styleId="846">
    <w:name w:val="批注文字1"/>
    <w:basedOn w:val="732"/>
    <w:next w:val="846"/>
    <w:link w:val="778"/>
    <w:semiHidden/>
    <w:qFormat/>
    <w:pPr>
      <w:jc w:val="left"/>
    </w:pPr>
    <w:rPr>
      <w:sz w:val="20"/>
      <w:lang w:eastAsia="en-US"/>
    </w:rPr>
  </w:style>
  <w:style w:type="paragraph" w:styleId="847">
    <w:name w:val="正文首行缩进 21"/>
    <w:basedOn w:val="856"/>
    <w:next w:val="847"/>
    <w:link w:val="790"/>
    <w:qFormat/>
    <w:pPr>
      <w:ind w:firstLine="420"/>
      <w:spacing w:line="360" w:lineRule="auto"/>
    </w:pPr>
    <w:rPr>
      <w:rFonts w:ascii="宋体" w:hAnsi="宋体" w:eastAsia="宋体"/>
      <w:szCs w:val="20"/>
    </w:rPr>
  </w:style>
  <w:style w:type="paragraph" w:styleId="848">
    <w:name w:val="图表目录"/>
    <w:basedOn w:val="732"/>
    <w:next w:val="732"/>
    <w:link w:val="732"/>
    <w:uiPriority w:val="99"/>
    <w:unhideWhenUsed/>
    <w:qFormat/>
  </w:style>
  <w:style w:type="paragraph" w:styleId="849">
    <w:name w:val="修订1"/>
    <w:next w:val="849"/>
    <w:link w:val="732"/>
    <w:uiPriority w:val="99"/>
    <w:semiHidden/>
    <w:rPr>
      <w:rFonts w:ascii="Times New Roman" w:hAnsi="Times New Roman" w:eastAsia="宋体" w:cs="Times New Roman"/>
      <w:sz w:val="21"/>
      <w:szCs w:val="21"/>
    </w:rPr>
  </w:style>
  <w:style w:type="paragraph" w:styleId="850">
    <w:name w:val="4"/>
    <w:basedOn w:val="732"/>
    <w:next w:val="874"/>
    <w:link w:val="732"/>
    <w:qFormat/>
    <w:pPr>
      <w:ind w:firstLine="420"/>
      <w:spacing w:line="360" w:lineRule="auto"/>
    </w:pPr>
    <w:rPr>
      <w:color w:val="ff0000"/>
      <w:sz w:val="24"/>
      <w:szCs w:val="24"/>
    </w:rPr>
  </w:style>
  <w:style w:type="paragraph" w:styleId="851">
    <w:name w:val="页眉11"/>
    <w:basedOn w:val="732"/>
    <w:next w:val="851"/>
    <w:link w:val="7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52">
    <w:name w:val="Quote"/>
    <w:basedOn w:val="732"/>
    <w:next w:val="732"/>
    <w:link w:val="750"/>
    <w:uiPriority w:val="29"/>
    <w:qFormat/>
    <w:pPr>
      <w:ind w:left="720" w:right="720"/>
    </w:pPr>
    <w:rPr>
      <w:i/>
    </w:rPr>
  </w:style>
  <w:style w:type="paragraph" w:styleId="853">
    <w:name w:val="Char1"/>
    <w:basedOn w:val="870"/>
    <w:next w:val="853"/>
    <w:link w:val="732"/>
    <w:qFormat/>
    <w:rPr>
      <w:rFonts w:ascii="Tahoma" w:hAnsi="Tahoma"/>
      <w:sz w:val="24"/>
      <w:szCs w:val="24"/>
    </w:rPr>
  </w:style>
  <w:style w:type="paragraph" w:styleId="854">
    <w:name w:val="附录1"/>
    <w:next w:val="854"/>
    <w:link w:val="732"/>
    <w:qFormat/>
    <w:pPr>
      <w:numPr>
        <w:ilvl w:val="0"/>
        <w:numId w:val="2"/>
      </w:numPr>
      <w:spacing w:before="240" w:line="600" w:lineRule="atLeast"/>
      <w:tabs>
        <w:tab w:val="left" w:pos="907" w:leader="none"/>
      </w:tabs>
    </w:pPr>
    <w:rPr>
      <w:rFonts w:ascii="Times New Roman" w:hAnsi="Times New Roman" w:eastAsia="宋体" w:cs="Times New Roman"/>
      <w:b/>
      <w:i/>
      <w:sz w:val="28"/>
    </w:rPr>
  </w:style>
  <w:style w:type="paragraph" w:styleId="855">
    <w:name w:val="xl24"/>
    <w:basedOn w:val="732"/>
    <w:next w:val="855"/>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6">
    <w:name w:val="正文文本缩进1"/>
    <w:basedOn w:val="732"/>
    <w:next w:val="856"/>
    <w:link w:val="787"/>
    <w:pPr>
      <w:ind w:firstLine="645"/>
    </w:pPr>
    <w:rPr>
      <w:rFonts w:ascii="楷体_GB2312" w:eastAsia="楷体_GB2312"/>
      <w:sz w:val="32"/>
      <w:szCs w:val="32"/>
      <w:lang w:eastAsia="en-US"/>
    </w:rPr>
  </w:style>
  <w:style w:type="paragraph" w:styleId="857">
    <w:name w:val="索引 11"/>
    <w:basedOn w:val="732"/>
    <w:next w:val="732"/>
    <w:link w:val="732"/>
    <w:semiHidden/>
    <w:qFormat/>
    <w:pPr>
      <w:spacing w:line="240" w:lineRule="atLeast"/>
    </w:pPr>
    <w:rPr>
      <w:b/>
      <w:bCs/>
    </w:rPr>
  </w:style>
  <w:style w:type="paragraph" w:styleId="858">
    <w:name w:val="标题"/>
    <w:basedOn w:val="732"/>
    <w:next w:val="732"/>
    <w:link w:val="751"/>
    <w:uiPriority w:val="10"/>
    <w:qFormat/>
    <w:pPr>
      <w:contextualSpacing/>
      <w:spacing w:before="300" w:after="200"/>
    </w:pPr>
    <w:rPr>
      <w:sz w:val="48"/>
      <w:szCs w:val="48"/>
    </w:rPr>
  </w:style>
  <w:style w:type="paragraph" w:styleId="859">
    <w:name w:val="普通(网站)1"/>
    <w:basedOn w:val="732"/>
    <w:next w:val="859"/>
    <w:link w:val="732"/>
    <w:uiPriority w:val="99"/>
    <w:pPr>
      <w:jc w:val="left"/>
      <w:spacing w:before="100" w:beforeAutospacing="1" w:after="100" w:afterAutospacing="1"/>
      <w:widowControl/>
    </w:pPr>
    <w:rPr>
      <w:rFonts w:ascii="宋体" w:hAnsi="宋体" w:cs="宋体"/>
      <w:sz w:val="24"/>
      <w:szCs w:val="24"/>
    </w:rPr>
  </w:style>
  <w:style w:type="paragraph" w:styleId="860">
    <w:name w:val="目录 2"/>
    <w:basedOn w:val="732"/>
    <w:next w:val="732"/>
    <w:link w:val="732"/>
    <w:uiPriority w:val="39"/>
    <w:unhideWhenUsed/>
    <w:qFormat/>
    <w:pPr>
      <w:ind w:left="283"/>
      <w:spacing w:after="57"/>
    </w:pPr>
  </w:style>
  <w:style w:type="paragraph" w:styleId="861">
    <w:name w:val="font5"/>
    <w:basedOn w:val="732"/>
    <w:next w:val="861"/>
    <w:link w:val="732"/>
    <w:pPr>
      <w:jc w:val="left"/>
      <w:spacing w:before="100" w:beforeAutospacing="1" w:after="100" w:afterAutospacing="1"/>
      <w:widowControl/>
    </w:pPr>
    <w:rPr>
      <w:rFonts w:hint="eastAsia" w:ascii="宋体" w:hAnsi="宋体"/>
      <w:sz w:val="28"/>
      <w:szCs w:val="28"/>
    </w:rPr>
  </w:style>
  <w:style w:type="paragraph" w:styleId="862">
    <w:name w:val="目录 9"/>
    <w:basedOn w:val="732"/>
    <w:next w:val="732"/>
    <w:link w:val="732"/>
    <w:uiPriority w:val="39"/>
    <w:unhideWhenUsed/>
    <w:qFormat/>
    <w:pPr>
      <w:ind w:left="2268"/>
      <w:spacing w:after="57"/>
    </w:pPr>
  </w:style>
  <w:style w:type="paragraph" w:styleId="863">
    <w:name w:val="Intense Quote"/>
    <w:basedOn w:val="732"/>
    <w:next w:val="73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name w:val="无间隔1"/>
    <w:next w:val="864"/>
    <w:link w:val="732"/>
    <w:uiPriority w:val="99"/>
    <w:qFormat/>
    <w:pPr>
      <w:jc w:val="both"/>
      <w:widowControl w:val="off"/>
    </w:pPr>
    <w:rPr>
      <w:rFonts w:ascii="Times New Roman" w:hAnsi="Times New Roman" w:eastAsia="宋体" w:cs="Times New Roman"/>
      <w:sz w:val="21"/>
      <w:szCs w:val="21"/>
    </w:rPr>
  </w:style>
  <w:style w:type="paragraph" w:styleId="865">
    <w:name w:val="正文文本 21"/>
    <w:basedOn w:val="732"/>
    <w:next w:val="865"/>
    <w:link w:val="764"/>
    <w:pPr>
      <w:jc w:val="center"/>
      <w:widowControl/>
    </w:pPr>
    <w:rPr>
      <w:rFonts w:ascii="楷体_GB2312" w:eastAsia="楷体_GB2312"/>
      <w:sz w:val="28"/>
      <w:szCs w:val="28"/>
      <w:lang w:eastAsia="en-US"/>
    </w:rPr>
  </w:style>
  <w:style w:type="paragraph" w:styleId="866">
    <w:name w:val="段"/>
    <w:next w:val="732"/>
    <w:link w:val="732"/>
    <w:qFormat/>
    <w:pPr>
      <w:ind w:firstLine="200"/>
      <w:jc w:val="both"/>
    </w:pPr>
    <w:rPr>
      <w:rFonts w:ascii="宋体" w:hAnsi="Calibri" w:eastAsia="宋体" w:cs="Times New Roman"/>
      <w:sz w:val="21"/>
    </w:rPr>
  </w:style>
  <w:style w:type="paragraph" w:styleId="867">
    <w:name w:val="标题3"/>
    <w:basedOn w:val="732"/>
    <w:next w:val="732"/>
    <w:link w:val="732"/>
    <w:pPr>
      <w:ind w:firstLine="624"/>
      <w:spacing w:line="590" w:lineRule="atLeast"/>
    </w:pPr>
    <w:rPr>
      <w:rFonts w:ascii="方正黑体_GBK" w:eastAsia="方正黑体_GBK"/>
      <w:sz w:val="32"/>
      <w:szCs w:val="32"/>
    </w:rPr>
  </w:style>
  <w:style w:type="paragraph" w:styleId="868">
    <w:name w:val="图表目录1"/>
    <w:basedOn w:val="732"/>
    <w:next w:val="732"/>
    <w:link w:val="732"/>
    <w:semiHidden/>
    <w:qFormat/>
    <w:pPr>
      <w:ind w:left="840" w:hanging="420"/>
    </w:pPr>
  </w:style>
  <w:style w:type="paragraph" w:styleId="869">
    <w:name w:val="正文文本1"/>
    <w:basedOn w:val="732"/>
    <w:next w:val="869"/>
    <w:link w:val="794"/>
    <w:qFormat/>
    <w:rPr>
      <w:rFonts w:ascii="楷体_GB2312" w:hAnsi="Arial" w:eastAsia="楷体_GB2312"/>
      <w:sz w:val="28"/>
      <w:szCs w:val="28"/>
      <w:lang w:eastAsia="en-US"/>
    </w:rPr>
  </w:style>
  <w:style w:type="paragraph" w:styleId="870">
    <w:name w:val="文档结构图1"/>
    <w:basedOn w:val="732"/>
    <w:next w:val="870"/>
    <w:link w:val="771"/>
    <w:semiHidden/>
    <w:qFormat/>
    <w:pPr>
      <w:shd w:val="clear" w:color="auto" w:fill="000080"/>
    </w:pPr>
    <w:rPr>
      <w:sz w:val="20"/>
      <w:lang w:eastAsia="en-US"/>
    </w:rPr>
  </w:style>
  <w:style w:type="paragraph" w:styleId="871">
    <w:name w:val="No Spacing"/>
    <w:next w:val="871"/>
    <w:link w:val="732"/>
    <w:uiPriority w:val="1"/>
    <w:qFormat/>
    <w:rPr>
      <w:rFonts w:ascii="Calibri" w:hAnsi="Calibri" w:eastAsia="宋体" w:cs="Times New Roman"/>
    </w:rPr>
  </w:style>
  <w:style w:type="paragraph" w:styleId="872">
    <w:name w:val="引文目录1"/>
    <w:basedOn w:val="732"/>
    <w:next w:val="732"/>
    <w:link w:val="732"/>
    <w:qFormat/>
    <w:pPr>
      <w:ind w:left="420"/>
    </w:pPr>
  </w:style>
  <w:style w:type="paragraph" w:styleId="873">
    <w:name w:val="List Paragraph1"/>
    <w:basedOn w:val="732"/>
    <w:next w:val="873"/>
    <w:link w:val="732"/>
    <w:uiPriority w:val="99"/>
    <w:qFormat/>
    <w:pPr>
      <w:ind w:firstLine="420"/>
    </w:pPr>
  </w:style>
  <w:style w:type="paragraph" w:styleId="874">
    <w:name w:val="正文文本缩进 31"/>
    <w:basedOn w:val="732"/>
    <w:next w:val="874"/>
    <w:link w:val="769"/>
    <w:pPr>
      <w:ind w:left="645" w:firstLine="645"/>
    </w:pPr>
    <w:rPr>
      <w:rFonts w:ascii="Arial" w:hAnsi="Arial" w:eastAsia="仿宋_GB2312"/>
      <w:color w:val="ffff00"/>
      <w:sz w:val="32"/>
      <w:szCs w:val="32"/>
      <w:lang w:eastAsia="en-US"/>
    </w:rPr>
  </w:style>
  <w:style w:type="paragraph" w:styleId="875">
    <w:name w:val="正文文本缩进 21"/>
    <w:basedOn w:val="732"/>
    <w:next w:val="875"/>
    <w:link w:val="799"/>
    <w:qFormat/>
    <w:pPr>
      <w:ind w:left="630" w:firstLine="645"/>
    </w:pPr>
    <w:rPr>
      <w:rFonts w:ascii="Arial" w:hAnsi="Arial" w:eastAsia="仿宋_GB2312"/>
      <w:sz w:val="32"/>
      <w:szCs w:val="32"/>
      <w:lang w:eastAsia="en-US"/>
    </w:rPr>
  </w:style>
  <w:style w:type="paragraph" w:styleId="876">
    <w:name w:val="样式1"/>
    <w:basedOn w:val="732"/>
    <w:next w:val="876"/>
    <w:link w:val="732"/>
    <w:qFormat/>
    <w:pPr>
      <w:numPr>
        <w:ilvl w:val="0"/>
        <w:numId w:val="3"/>
      </w:numPr>
      <w:tabs>
        <w:tab w:val="left" w:pos="709" w:leader="none"/>
      </w:tabs>
    </w:pPr>
    <w:rPr>
      <w:rFonts w:ascii="宋体" w:hAnsi="宋体"/>
    </w:rPr>
  </w:style>
  <w:style w:type="paragraph" w:styleId="877">
    <w:name w:val="批注框文本1"/>
    <w:basedOn w:val="732"/>
    <w:next w:val="877"/>
    <w:link w:val="753"/>
    <w:semiHidden/>
    <w:rPr>
      <w:sz w:val="18"/>
      <w:szCs w:val="18"/>
      <w:lang w:eastAsia="en-US"/>
    </w:rPr>
  </w:style>
  <w:style w:type="paragraph" w:styleId="878">
    <w:name w:val="font7"/>
    <w:basedOn w:val="732"/>
    <w:next w:val="878"/>
    <w:link w:val="732"/>
    <w:qFormat/>
    <w:pPr>
      <w:jc w:val="left"/>
      <w:spacing w:before="100" w:beforeAutospacing="1" w:after="100" w:afterAutospacing="1"/>
      <w:widowControl/>
    </w:pPr>
    <w:rPr>
      <w:rFonts w:hint="eastAsia" w:ascii="宋体" w:hAnsi="宋体"/>
      <w:sz w:val="18"/>
      <w:szCs w:val="18"/>
    </w:rPr>
  </w:style>
  <w:style w:type="paragraph" w:styleId="879">
    <w:name w:val="Body Text(ch)"/>
    <w:basedOn w:val="732"/>
    <w:next w:val="869"/>
    <w:link w:val="732"/>
    <w:qFormat/>
    <w:pPr>
      <w:spacing w:after="120"/>
    </w:pPr>
    <w:rPr>
      <w:rFonts w:ascii="宋体" w:hAnsi="Arial"/>
      <w:bCs/>
      <w:iCs/>
      <w:szCs w:val="24"/>
    </w:rPr>
  </w:style>
  <w:style w:type="paragraph" w:styleId="880">
    <w:name w:val="二级目录"/>
    <w:next w:val="732"/>
    <w:link w:val="802"/>
    <w:qFormat/>
    <w:pPr>
      <w:ind w:left="907" w:hanging="907"/>
      <w:tabs>
        <w:tab w:val="left" w:pos="907" w:leader="none"/>
        <w:tab w:val="left" w:pos="1145" w:leader="none"/>
      </w:tabs>
      <w:outlineLvl w:val="1"/>
    </w:pPr>
    <w:rPr>
      <w:rFonts w:ascii="Calibri" w:hAnsi="Calibri" w:eastAsia="宋体" w:cs="Times New Roman"/>
      <w:b/>
      <w:sz w:val="30"/>
      <w:szCs w:val="28"/>
    </w:rPr>
  </w:style>
  <w:style w:type="paragraph" w:styleId="881">
    <w:name w:val="普通文字"/>
    <w:basedOn w:val="732"/>
    <w:next w:val="732"/>
    <w:link w:val="732"/>
    <w:qFormat/>
    <w:rPr>
      <w:rFonts w:ascii="宋体"/>
      <w:sz w:val="24"/>
      <w:szCs w:val="20"/>
    </w:rPr>
  </w:style>
  <w:style w:type="paragraph" w:styleId="882">
    <w:name w:val="列出段落"/>
    <w:basedOn w:val="732"/>
    <w:next w:val="882"/>
    <w:link w:val="732"/>
    <w:uiPriority w:val="99"/>
    <w:qFormat/>
    <w:pPr>
      <w:contextualSpacing/>
      <w:ind w:left="720"/>
      <w:jc w:val="left"/>
      <w:widowControl/>
    </w:pPr>
    <w:rPr>
      <w:rFonts w:ascii="Calibri" w:hAnsi="Calibri"/>
      <w:sz w:val="24"/>
      <w:szCs w:val="24"/>
      <w:lang w:eastAsia="en-US" w:bidi="en-US"/>
    </w:rPr>
  </w:style>
  <w:style w:type="paragraph" w:styleId="883">
    <w:name w:val="Char Char Char Char Char Char Char Char1"/>
    <w:basedOn w:val="732"/>
    <w:next w:val="883"/>
    <w:link w:val="732"/>
    <w:qFormat/>
    <w:pPr>
      <w:jc w:val="left"/>
      <w:spacing w:after="160" w:line="240" w:lineRule="exact"/>
      <w:widowControl/>
    </w:pPr>
    <w:rPr>
      <w:rFonts w:ascii="Verdana" w:hAnsi="Verdana"/>
      <w:sz w:val="20"/>
      <w:szCs w:val="20"/>
      <w:lang w:eastAsia="en-US"/>
    </w:rPr>
  </w:style>
  <w:style w:type="paragraph" w:styleId="884">
    <w:name w:val="列表 31"/>
    <w:basedOn w:val="732"/>
    <w:next w:val="884"/>
    <w:link w:val="732"/>
    <w:qFormat/>
    <w:pPr>
      <w:ind w:left="100" w:hanging="200"/>
    </w:pPr>
  </w:style>
  <w:style w:type="paragraph" w:styleId="885">
    <w:name w:val="普通 (Web)"/>
    <w:basedOn w:val="732"/>
    <w:next w:val="885"/>
    <w:link w:val="732"/>
    <w:qFormat/>
    <w:pPr>
      <w:jc w:val="left"/>
      <w:spacing w:before="100" w:beforeAutospacing="1" w:after="100" w:afterAutospacing="1"/>
      <w:widowControl/>
    </w:pPr>
    <w:rPr>
      <w:rFonts w:ascii="宋体" w:hAnsi="宋体"/>
      <w:sz w:val="24"/>
      <w:szCs w:val="24"/>
    </w:rPr>
  </w:style>
  <w:style w:type="paragraph" w:styleId="886">
    <w:name w:val="页眉1"/>
    <w:basedOn w:val="732"/>
    <w:next w:val="886"/>
    <w:link w:val="749"/>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887">
    <w:name w:val="TOC 标题1"/>
    <w:next w:val="887"/>
    <w:link w:val="732"/>
    <w:uiPriority w:val="39"/>
    <w:unhideWhenUsed/>
    <w:qFormat/>
    <w:rPr>
      <w:rFonts w:ascii="Calibri" w:hAnsi="Calibri" w:eastAsia="宋体" w:cs="Times New Roman"/>
    </w:rPr>
  </w:style>
  <w:style w:type="paragraph" w:styleId="888">
    <w:name w:val="标题 51"/>
    <w:basedOn w:val="732"/>
    <w:next w:val="840"/>
    <w:link w:val="801"/>
    <w:qFormat/>
    <w:pPr>
      <w:keepNext/>
      <w:outlineLvl w:val="4"/>
    </w:pPr>
    <w:rPr>
      <w:rFonts w:ascii="宋体"/>
      <w:color w:val="000000"/>
      <w:sz w:val="28"/>
      <w:szCs w:val="28"/>
      <w:lang w:eastAsia="en-US"/>
    </w:rPr>
  </w:style>
  <w:style w:type="paragraph" w:styleId="889">
    <w:name w:val="xl29"/>
    <w:basedOn w:val="732"/>
    <w:next w:val="889"/>
    <w:link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0">
    <w:name w:val="TOC Heading"/>
    <w:next w:val="890"/>
    <w:link w:val="732"/>
    <w:uiPriority w:val="39"/>
    <w:unhideWhenUsed/>
    <w:qFormat/>
    <w:rPr>
      <w:rFonts w:ascii="Calibri" w:hAnsi="Calibri" w:eastAsia="宋体" w:cs="Times New Roman"/>
    </w:rPr>
  </w:style>
  <w:style w:type="paragraph" w:styleId="891">
    <w:name w:val="标题 81"/>
    <w:basedOn w:val="732"/>
    <w:next w:val="732"/>
    <w:link w:val="807"/>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892">
    <w:name w:val="table_1stline"/>
    <w:basedOn w:val="732"/>
    <w:next w:val="892"/>
    <w:link w:val="732"/>
    <w:qFormat/>
    <w:pPr>
      <w:jc w:val="left"/>
      <w:spacing w:before="120"/>
      <w:widowControl/>
    </w:pPr>
    <w:rPr>
      <w:bCs/>
      <w:sz w:val="20"/>
      <w:szCs w:val="20"/>
      <w:lang w:val="de-DE" w:eastAsia="de-DE"/>
    </w:rPr>
  </w:style>
  <w:style w:type="paragraph" w:styleId="893">
    <w:name w:val="标题 21"/>
    <w:basedOn w:val="732"/>
    <w:next w:val="840"/>
    <w:link w:val="817"/>
    <w:qFormat/>
    <w:pPr>
      <w:jc w:val="center"/>
      <w:keepLines/>
      <w:keepNext/>
      <w:spacing w:before="260" w:after="260" w:line="416" w:lineRule="auto"/>
      <w:outlineLvl w:val="1"/>
    </w:pPr>
    <w:rPr>
      <w:rFonts w:ascii="Arial" w:hAnsi="Arial" w:eastAsia="幼圆"/>
      <w:b/>
      <w:bCs/>
      <w:sz w:val="44"/>
      <w:szCs w:val="44"/>
      <w:lang w:eastAsia="en-US"/>
    </w:rPr>
  </w:style>
  <w:style w:type="paragraph" w:styleId="894">
    <w:name w:val="批注主题1"/>
    <w:basedOn w:val="846"/>
    <w:next w:val="846"/>
    <w:link w:val="803"/>
    <w:semiHidden/>
    <w:rPr>
      <w:b/>
      <w:bCs/>
    </w:rPr>
  </w:style>
  <w:style w:type="paragraph" w:styleId="895">
    <w:name w:val="正文首行缩进1"/>
    <w:basedOn w:val="732"/>
    <w:next w:val="895"/>
    <w:link w:val="785"/>
    <w:qFormat/>
    <w:pPr>
      <w:ind w:firstLine="200"/>
      <w:spacing w:line="360" w:lineRule="auto"/>
    </w:pPr>
    <w:rPr>
      <w:rFonts w:ascii="仿宋_GB2312" w:eastAsia="仿宋_GB2312"/>
      <w:sz w:val="30"/>
      <w:szCs w:val="30"/>
      <w:lang w:eastAsia="en-US"/>
    </w:rPr>
  </w:style>
  <w:style w:type="paragraph" w:styleId="896">
    <w:name w:val="日期1"/>
    <w:basedOn w:val="732"/>
    <w:next w:val="732"/>
    <w:link w:val="760"/>
    <w:qFormat/>
    <w:rPr>
      <w:sz w:val="24"/>
      <w:szCs w:val="24"/>
      <w:lang w:eastAsia="en-US"/>
    </w:rPr>
  </w:style>
  <w:style w:type="paragraph" w:styleId="897">
    <w:name w:val="xl26"/>
    <w:basedOn w:val="732"/>
    <w:next w:val="897"/>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8">
    <w:name w:val="font6"/>
    <w:basedOn w:val="732"/>
    <w:next w:val="898"/>
    <w:link w:val="732"/>
    <w:qFormat/>
    <w:pPr>
      <w:jc w:val="left"/>
      <w:spacing w:before="100" w:beforeAutospacing="1" w:after="100" w:afterAutospacing="1"/>
      <w:widowControl/>
    </w:pPr>
    <w:rPr>
      <w:rFonts w:hint="eastAsia" w:ascii="宋体" w:hAnsi="宋体"/>
      <w:sz w:val="28"/>
      <w:szCs w:val="28"/>
      <w:u w:val="single"/>
    </w:rPr>
  </w:style>
  <w:style w:type="paragraph" w:styleId="899">
    <w:name w:val="目录 41"/>
    <w:basedOn w:val="732"/>
    <w:next w:val="732"/>
    <w:link w:val="732"/>
    <w:semiHidden/>
    <w:qFormat/>
    <w:pPr>
      <w:ind w:left="630"/>
      <w:jc w:val="left"/>
    </w:pPr>
  </w:style>
  <w:style w:type="paragraph" w:styleId="900">
    <w:name w:val="目录 71"/>
    <w:basedOn w:val="732"/>
    <w:next w:val="732"/>
    <w:link w:val="732"/>
    <w:semiHidden/>
    <w:qFormat/>
    <w:pPr>
      <w:ind w:left="1260"/>
      <w:jc w:val="left"/>
    </w:pPr>
  </w:style>
  <w:style w:type="paragraph" w:styleId="901">
    <w:name w:val="Char Char Char Char Char Char Char Char Char Char"/>
    <w:basedOn w:val="732"/>
    <w:next w:val="901"/>
    <w:link w:val="732"/>
    <w:qFormat/>
    <w:pPr>
      <w:spacing w:line="360" w:lineRule="auto"/>
    </w:pPr>
    <w:rPr>
      <w:sz w:val="24"/>
      <w:szCs w:val="20"/>
    </w:rPr>
  </w:style>
  <w:style w:type="paragraph" w:styleId="902">
    <w:name w:val="列表 21"/>
    <w:basedOn w:val="732"/>
    <w:next w:val="902"/>
    <w:link w:val="732"/>
    <w:qFormat/>
    <w:pPr>
      <w:ind w:left="100" w:hanging="200"/>
    </w:pPr>
  </w:style>
  <w:style w:type="paragraph" w:styleId="903">
    <w:name w:val="目录 91"/>
    <w:basedOn w:val="732"/>
    <w:next w:val="732"/>
    <w:link w:val="732"/>
    <w:semiHidden/>
    <w:qFormat/>
    <w:pPr>
      <w:ind w:left="1680"/>
      <w:jc w:val="left"/>
    </w:pPr>
  </w:style>
  <w:style w:type="paragraph" w:styleId="904">
    <w:name w:val="标题 61"/>
    <w:basedOn w:val="732"/>
    <w:next w:val="732"/>
    <w:link w:val="755"/>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5">
    <w:name w:val="xl30"/>
    <w:basedOn w:val="732"/>
    <w:next w:val="905"/>
    <w:link w:val="732"/>
    <w:pPr>
      <w:jc w:val="center"/>
      <w:spacing w:before="100" w:beforeAutospacing="1" w:after="100" w:afterAutospacing="1"/>
      <w:widowControl/>
    </w:pPr>
    <w:rPr>
      <w:rFonts w:ascii="宋体" w:hAnsi="宋体"/>
      <w:b/>
      <w:bCs/>
      <w:sz w:val="36"/>
      <w:szCs w:val="36"/>
    </w:rPr>
  </w:style>
  <w:style w:type="paragraph" w:styleId="906">
    <w:name w:val="页脚1"/>
    <w:basedOn w:val="732"/>
    <w:next w:val="906"/>
    <w:link w:val="776"/>
    <w:qFormat/>
    <w:pPr>
      <w:jc w:val="left"/>
      <w:tabs>
        <w:tab w:val="center" w:pos="4153" w:leader="none"/>
        <w:tab w:val="right" w:pos="8306" w:leader="none"/>
      </w:tabs>
    </w:pPr>
    <w:rPr>
      <w:sz w:val="18"/>
      <w:szCs w:val="18"/>
      <w:lang w:eastAsia="en-US"/>
    </w:rPr>
  </w:style>
  <w:style w:type="paragraph" w:styleId="907">
    <w:name w:val="目录 61"/>
    <w:basedOn w:val="732"/>
    <w:next w:val="732"/>
    <w:link w:val="732"/>
    <w:semiHidden/>
    <w:qFormat/>
    <w:pPr>
      <w:ind w:left="1050"/>
      <w:jc w:val="left"/>
    </w:pPr>
  </w:style>
  <w:style w:type="paragraph" w:styleId="908">
    <w:name w:val="标题 31"/>
    <w:basedOn w:val="732"/>
    <w:next w:val="840"/>
    <w:link w:val="767"/>
    <w:qFormat/>
    <w:pPr>
      <w:keepLines/>
      <w:keepNext/>
      <w:spacing w:before="260" w:after="260" w:line="416" w:lineRule="auto"/>
      <w:outlineLvl w:val="2"/>
    </w:pPr>
    <w:rPr>
      <w:b/>
      <w:bCs/>
      <w:sz w:val="32"/>
      <w:szCs w:val="32"/>
      <w:lang w:eastAsia="en-US"/>
    </w:rPr>
  </w:style>
  <w:style w:type="paragraph" w:styleId="909">
    <w:name w:val="普通正文"/>
    <w:basedOn w:val="732"/>
    <w:next w:val="909"/>
    <w:link w:val="732"/>
    <w:qFormat/>
    <w:pPr>
      <w:ind w:firstLine="480"/>
      <w:jc w:val="left"/>
      <w:spacing w:before="120" w:after="120" w:line="360" w:lineRule="auto"/>
    </w:pPr>
    <w:rPr>
      <w:rFonts w:ascii="Arial" w:hAnsi="Arial"/>
      <w:sz w:val="24"/>
      <w:szCs w:val="24"/>
    </w:rPr>
  </w:style>
  <w:style w:type="paragraph" w:styleId="910">
    <w:name w:val="Char Char Char Char"/>
    <w:basedOn w:val="870"/>
    <w:next w:val="910"/>
    <w:link w:val="732"/>
    <w:qFormat/>
    <w:pPr>
      <w:spacing w:line="360" w:lineRule="auto"/>
    </w:pPr>
    <w:rPr>
      <w:rFonts w:ascii="Tahoma" w:hAnsi="Tahoma"/>
      <w:sz w:val="24"/>
      <w:szCs w:val="24"/>
    </w:rPr>
  </w:style>
  <w:style w:type="paragraph" w:styleId="911">
    <w:name w:val="目录 31"/>
    <w:basedOn w:val="732"/>
    <w:next w:val="732"/>
    <w:link w:val="732"/>
    <w:semiHidden/>
    <w:qFormat/>
    <w:pPr>
      <w:ind w:left="420"/>
      <w:jc w:val="left"/>
    </w:pPr>
    <w:rPr>
      <w:i/>
      <w:iCs/>
      <w:szCs w:val="24"/>
    </w:rPr>
  </w:style>
  <w:style w:type="paragraph" w:styleId="912">
    <w:name w:val="标题 11"/>
    <w:basedOn w:val="732"/>
    <w:next w:val="732"/>
    <w:link w:val="759"/>
    <w:qFormat/>
    <w:pPr>
      <w:jc w:val="center"/>
      <w:keepNext/>
      <w:outlineLvl w:val="0"/>
    </w:pPr>
    <w:rPr>
      <w:rFonts w:ascii="楷体_GB2312" w:eastAsia="楷体_GB2312"/>
      <w:sz w:val="28"/>
      <w:szCs w:val="28"/>
      <w:lang w:eastAsia="en-US"/>
    </w:rPr>
  </w:style>
  <w:style w:type="paragraph" w:styleId="913">
    <w:name w:val="xl28"/>
    <w:basedOn w:val="732"/>
    <w:next w:val="913"/>
    <w:link w:val="7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4">
    <w:name w:val="正文文本 31"/>
    <w:basedOn w:val="732"/>
    <w:next w:val="914"/>
    <w:link w:val="772"/>
    <w:qFormat/>
    <w:rPr>
      <w:rFonts w:ascii="仿宋_GB2312" w:hAnsi="Arial" w:eastAsia="仿宋_GB2312"/>
      <w:sz w:val="32"/>
      <w:szCs w:val="32"/>
      <w:lang w:eastAsia="en-US"/>
    </w:rPr>
  </w:style>
  <w:style w:type="paragraph" w:styleId="915">
    <w:name w:val="Char Char Char Char Char Char Char Char"/>
    <w:basedOn w:val="732"/>
    <w:next w:val="915"/>
    <w:link w:val="732"/>
    <w:qFormat/>
    <w:pPr>
      <w:jc w:val="left"/>
      <w:spacing w:after="160" w:line="240" w:lineRule="exact"/>
      <w:widowControl/>
    </w:pPr>
    <w:rPr>
      <w:rFonts w:ascii="Verdana" w:hAnsi="Verdana"/>
      <w:sz w:val="20"/>
      <w:szCs w:val="20"/>
      <w:lang w:eastAsia="en-US"/>
    </w:rPr>
  </w:style>
  <w:style w:type="paragraph" w:styleId="916">
    <w:name w:val="标题 41"/>
    <w:basedOn w:val="732"/>
    <w:next w:val="840"/>
    <w:link w:val="804"/>
    <w:qFormat/>
    <w:pPr>
      <w:keepLines/>
      <w:keepNext/>
      <w:spacing w:before="280" w:after="290" w:line="376" w:lineRule="auto"/>
      <w:outlineLvl w:val="3"/>
    </w:pPr>
    <w:rPr>
      <w:rFonts w:ascii="Arial" w:hAnsi="Arial" w:eastAsia="黑体"/>
      <w:b/>
      <w:bCs/>
      <w:sz w:val="28"/>
      <w:szCs w:val="28"/>
      <w:lang w:eastAsia="en-US"/>
    </w:rPr>
  </w:style>
  <w:style w:type="paragraph" w:styleId="917">
    <w:name w:val="xl27"/>
    <w:basedOn w:val="732"/>
    <w:next w:val="917"/>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8">
    <w:name w:val="标题1"/>
    <w:basedOn w:val="732"/>
    <w:next w:val="732"/>
    <w:link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9">
    <w:name w:val="列表1"/>
    <w:basedOn w:val="732"/>
    <w:next w:val="919"/>
    <w:link w:val="732"/>
    <w:qFormat/>
    <w:pPr>
      <w:ind w:left="200" w:hanging="200"/>
    </w:pPr>
  </w:style>
  <w:style w:type="paragraph" w:styleId="920">
    <w:name w:val="图标"/>
    <w:basedOn w:val="732"/>
    <w:next w:val="732"/>
    <w:link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1">
    <w:name w:val="目录 21"/>
    <w:basedOn w:val="732"/>
    <w:next w:val="732"/>
    <w:link w:val="732"/>
    <w:semiHidden/>
    <w:pPr>
      <w:ind w:left="210"/>
      <w:jc w:val="left"/>
    </w:pPr>
    <w:rPr>
      <w:smallCaps/>
      <w:szCs w:val="24"/>
    </w:rPr>
  </w:style>
  <w:style w:type="paragraph" w:styleId="922">
    <w:name w:val="目录 11"/>
    <w:basedOn w:val="732"/>
    <w:next w:val="732"/>
    <w:link w:val="732"/>
    <w:semiHidden/>
    <w:pPr>
      <w:jc w:val="left"/>
      <w:spacing w:before="120" w:after="120" w:line="400" w:lineRule="exact"/>
      <w:tabs>
        <w:tab w:val="right" w:pos="8720" w:leader="dot"/>
      </w:tabs>
    </w:pPr>
    <w:rPr>
      <w:rFonts w:ascii="宋体" w:hAnsi="宋体"/>
      <w:caps/>
      <w:sz w:val="24"/>
      <w:szCs w:val="24"/>
    </w:rPr>
  </w:style>
  <w:style w:type="paragraph" w:styleId="923">
    <w:name w:val="List Paragraph"/>
    <w:basedOn w:val="732"/>
    <w:next w:val="923"/>
    <w:link w:val="732"/>
    <w:uiPriority w:val="34"/>
    <w:qFormat/>
    <w:pPr>
      <w:contextualSpacing/>
      <w:ind w:left="720"/>
    </w:pPr>
  </w:style>
  <w:style w:type="paragraph" w:styleId="924">
    <w:name w:val="标题 91"/>
    <w:basedOn w:val="732"/>
    <w:next w:val="732"/>
    <w:link w:val="780"/>
    <w:qFormat/>
    <w:pPr>
      <w:numPr>
        <w:ilvl w:val="8"/>
        <w:numId w:val="1"/>
      </w:numPr>
      <w:keepLines/>
      <w:keepNext/>
      <w:spacing w:before="240" w:after="64" w:line="320" w:lineRule="auto"/>
      <w:outlineLvl w:val="8"/>
    </w:pPr>
    <w:rPr>
      <w:rFonts w:ascii="Arial" w:hAnsi="Arial" w:eastAsia="黑体"/>
      <w:sz w:val="20"/>
      <w:lang w:eastAsia="en-US"/>
    </w:rPr>
  </w:style>
  <w:style w:type="paragraph" w:styleId="925">
    <w:name w:val="Char"/>
    <w:basedOn w:val="732"/>
    <w:next w:val="925"/>
    <w:link w:val="732"/>
    <w:qFormat/>
    <w:pPr>
      <w:ind w:firstLine="200"/>
      <w:tabs>
        <w:tab w:val="left" w:pos="360" w:leader="none"/>
      </w:tabs>
    </w:pPr>
    <w:rPr>
      <w:sz w:val="28"/>
      <w:szCs w:val="30"/>
    </w:rPr>
  </w:style>
  <w:style w:type="paragraph" w:styleId="926">
    <w:name w:val="列出段落1"/>
    <w:basedOn w:val="732"/>
    <w:next w:val="926"/>
    <w:link w:val="783"/>
    <w:uiPriority w:val="34"/>
    <w:qFormat/>
    <w:pPr>
      <w:contextualSpacing/>
      <w:ind w:left="720"/>
      <w:jc w:val="left"/>
      <w:widowControl/>
    </w:pPr>
    <w:rPr>
      <w:rFonts w:ascii="Calibri" w:hAnsi="Calibri"/>
      <w:sz w:val="24"/>
      <w:szCs w:val="24"/>
      <w:lang w:eastAsia="en-US" w:bidi="en-US"/>
    </w:rPr>
  </w:style>
  <w:style w:type="table" w:styleId="927">
    <w:name w:val="Bordered - Accent 4"/>
    <w:next w:val="927"/>
    <w:link w:val="732"/>
    <w:uiPriority w:val="99"/>
    <w:qFormat/>
    <w:tblPr/>
  </w:style>
  <w:style w:type="table" w:styleId="928">
    <w:name w:val="Grid Table 1 Light - Accent 3"/>
    <w:next w:val="928"/>
    <w:link w:val="732"/>
    <w:uiPriority w:val="99"/>
    <w:qFormat/>
    <w:tblPr/>
  </w:style>
  <w:style w:type="table" w:styleId="929">
    <w:name w:val="Grid Table 3 - Accent 2"/>
    <w:next w:val="929"/>
    <w:link w:val="732"/>
    <w:uiPriority w:val="99"/>
    <w:qFormat/>
    <w:tblPr/>
  </w:style>
  <w:style w:type="table" w:styleId="930">
    <w:name w:val="Grid Table 4 - Accent 5"/>
    <w:next w:val="930"/>
    <w:link w:val="732"/>
    <w:uiPriority w:val="59"/>
    <w:qFormat/>
    <w:tblPr/>
  </w:style>
  <w:style w:type="table" w:styleId="931">
    <w:name w:val="Grid Table 6 Colorful - Accent 4"/>
    <w:next w:val="931"/>
    <w:link w:val="732"/>
    <w:uiPriority w:val="99"/>
    <w:qFormat/>
    <w:tblPr/>
  </w:style>
  <w:style w:type="table" w:styleId="932">
    <w:name w:val="无格式表格 51"/>
    <w:next w:val="932"/>
    <w:link w:val="732"/>
    <w:uiPriority w:val="99"/>
    <w:qFormat/>
    <w:tblPr/>
  </w:style>
  <w:style w:type="table" w:styleId="933">
    <w:name w:val="网格型"/>
    <w:next w:val="933"/>
    <w:link w:val="732"/>
    <w:uiPriority w:val="59"/>
    <w:qFormat/>
    <w:tblPr/>
  </w:style>
  <w:style w:type="table" w:styleId="934">
    <w:name w:val="List Table 5 Dark - Accent 3"/>
    <w:next w:val="934"/>
    <w:link w:val="732"/>
    <w:uiPriority w:val="99"/>
    <w:qFormat/>
    <w:tblPr/>
  </w:style>
  <w:style w:type="table" w:styleId="935">
    <w:name w:val="无格式表格 31"/>
    <w:next w:val="935"/>
    <w:link w:val="732"/>
    <w:uiPriority w:val="99"/>
    <w:qFormat/>
    <w:tblPr/>
  </w:style>
  <w:style w:type="table" w:styleId="936">
    <w:name w:val="List Table 7 Colorful - Accent 6"/>
    <w:next w:val="936"/>
    <w:link w:val="732"/>
    <w:uiPriority w:val="99"/>
    <w:qFormat/>
    <w:tblPr/>
  </w:style>
  <w:style w:type="table" w:styleId="937">
    <w:name w:val="Bordered &amp; Lined - Accent 1"/>
    <w:next w:val="937"/>
    <w:link w:val="732"/>
    <w:uiPriority w:val="99"/>
    <w:qFormat/>
    <w:rPr>
      <w:color w:val="404040"/>
    </w:rPr>
    <w:tblPr/>
  </w:style>
  <w:style w:type="table" w:styleId="938">
    <w:name w:val="Grid Table 2 - Accent 6"/>
    <w:next w:val="938"/>
    <w:link w:val="732"/>
    <w:uiPriority w:val="99"/>
    <w:qFormat/>
    <w:tblPr/>
  </w:style>
  <w:style w:type="table" w:styleId="939">
    <w:name w:val="Grid Table 1 Light - Accent 4"/>
    <w:next w:val="939"/>
    <w:link w:val="732"/>
    <w:uiPriority w:val="99"/>
    <w:qFormat/>
    <w:tblPr/>
  </w:style>
  <w:style w:type="table" w:styleId="940">
    <w:name w:val="Grid Table 5 Dark- Accent 1"/>
    <w:next w:val="940"/>
    <w:link w:val="732"/>
    <w:uiPriority w:val="99"/>
    <w:qFormat/>
    <w:tblPr/>
  </w:style>
  <w:style w:type="table" w:styleId="941">
    <w:name w:val="清单表 5 深色1"/>
    <w:next w:val="941"/>
    <w:link w:val="732"/>
    <w:uiPriority w:val="99"/>
    <w:qFormat/>
    <w:tblPr/>
  </w:style>
  <w:style w:type="table" w:styleId="942">
    <w:name w:val="List Table 1 Light - Accent 2"/>
    <w:next w:val="942"/>
    <w:link w:val="732"/>
    <w:uiPriority w:val="99"/>
    <w:qFormat/>
    <w:tblPr/>
  </w:style>
  <w:style w:type="table" w:styleId="943">
    <w:name w:val="List Table 2 - Accent 3"/>
    <w:next w:val="943"/>
    <w:link w:val="732"/>
    <w:uiPriority w:val="99"/>
    <w:qFormat/>
    <w:tblPr/>
  </w:style>
  <w:style w:type="table" w:styleId="944">
    <w:name w:val="Grid Table 5 Dark - Accent 2"/>
    <w:next w:val="944"/>
    <w:link w:val="732"/>
    <w:uiPriority w:val="99"/>
    <w:qFormat/>
    <w:tblPr/>
  </w:style>
  <w:style w:type="table" w:styleId="945">
    <w:name w:val="List Table 1 Light - Accent 6"/>
    <w:next w:val="945"/>
    <w:link w:val="732"/>
    <w:uiPriority w:val="99"/>
    <w:qFormat/>
    <w:tblPr/>
  </w:style>
  <w:style w:type="table" w:styleId="946">
    <w:name w:val="Grid Table 5 Dark"/>
    <w:basedOn w:val="743"/>
    <w:next w:val="946"/>
    <w:link w:val="732"/>
    <w:uiPriority w:val="99"/>
    <w:qFormat/>
    <w:pPr>
      <w:spacing w:after="0" w:line="240" w:lineRule="auto"/>
    </w:pPr>
    <w:tblPr/>
  </w:style>
  <w:style w:type="table" w:styleId="947">
    <w:name w:val="清单表 21"/>
    <w:next w:val="947"/>
    <w:link w:val="732"/>
    <w:uiPriority w:val="99"/>
    <w:qFormat/>
    <w:tblPr/>
  </w:style>
  <w:style w:type="table" w:styleId="948">
    <w:name w:val="清单表 6 彩色1"/>
    <w:next w:val="948"/>
    <w:link w:val="732"/>
    <w:uiPriority w:val="99"/>
    <w:qFormat/>
    <w:tblPr/>
  </w:style>
  <w:style w:type="table" w:styleId="949">
    <w:name w:val="Grid Table 3 - Accent 4"/>
    <w:next w:val="949"/>
    <w:link w:val="732"/>
    <w:uiPriority w:val="99"/>
    <w:qFormat/>
    <w:tblPr/>
  </w:style>
  <w:style w:type="table" w:styleId="950">
    <w:name w:val="Bordered &amp; Lined - Accent 2"/>
    <w:next w:val="950"/>
    <w:link w:val="732"/>
    <w:uiPriority w:val="99"/>
    <w:qFormat/>
    <w:rPr>
      <w:color w:val="404040"/>
    </w:rPr>
    <w:tblPr/>
  </w:style>
  <w:style w:type="table" w:styleId="951">
    <w:name w:val="List Table 4 - Accent 1"/>
    <w:next w:val="951"/>
    <w:link w:val="732"/>
    <w:uiPriority w:val="99"/>
    <w:qFormat/>
    <w:tblPr/>
  </w:style>
  <w:style w:type="table" w:styleId="952">
    <w:name w:val="List Table 6 Colorful - Accent 6"/>
    <w:next w:val="952"/>
    <w:link w:val="732"/>
    <w:uiPriority w:val="99"/>
    <w:qFormat/>
    <w:tblPr/>
  </w:style>
  <w:style w:type="table" w:styleId="953">
    <w:name w:val="List Table 6 Colorful - Accent 4"/>
    <w:next w:val="953"/>
    <w:link w:val="732"/>
    <w:uiPriority w:val="99"/>
    <w:qFormat/>
    <w:tblPr/>
  </w:style>
  <w:style w:type="table" w:styleId="954">
    <w:name w:val="Lined - Accent 2"/>
    <w:next w:val="954"/>
    <w:link w:val="732"/>
    <w:uiPriority w:val="99"/>
    <w:qFormat/>
    <w:rPr>
      <w:color w:val="404040"/>
    </w:rPr>
    <w:tblPr/>
  </w:style>
  <w:style w:type="table" w:styleId="955">
    <w:name w:val="List Table 5 Dark"/>
    <w:basedOn w:val="743"/>
    <w:next w:val="955"/>
    <w:link w:val="732"/>
    <w:uiPriority w:val="99"/>
    <w:qFormat/>
    <w:pPr>
      <w:spacing w:after="0" w:line="240" w:lineRule="auto"/>
    </w:pPr>
    <w:tblPr/>
  </w:style>
  <w:style w:type="table" w:styleId="956">
    <w:name w:val="List Table 5 Dark - Accent 4"/>
    <w:next w:val="956"/>
    <w:link w:val="732"/>
    <w:uiPriority w:val="99"/>
    <w:qFormat/>
    <w:tblPr/>
  </w:style>
  <w:style w:type="table" w:styleId="957">
    <w:name w:val="Grid Table 2"/>
    <w:basedOn w:val="743"/>
    <w:next w:val="957"/>
    <w:link w:val="732"/>
    <w:uiPriority w:val="99"/>
    <w:qFormat/>
    <w:pPr>
      <w:spacing w:after="0" w:line="240" w:lineRule="auto"/>
    </w:pPr>
    <w:tblPr/>
  </w:style>
  <w:style w:type="table" w:styleId="958">
    <w:name w:val="Bordered - Accent 5"/>
    <w:next w:val="958"/>
    <w:link w:val="732"/>
    <w:uiPriority w:val="99"/>
    <w:qFormat/>
    <w:tblPr/>
  </w:style>
  <w:style w:type="table" w:styleId="959">
    <w:name w:val="Bordered - Accent 6"/>
    <w:next w:val="959"/>
    <w:link w:val="732"/>
    <w:uiPriority w:val="99"/>
    <w:qFormat/>
    <w:tblPr/>
  </w:style>
  <w:style w:type="table" w:styleId="960">
    <w:name w:val="List Table 4 - Accent 6"/>
    <w:next w:val="960"/>
    <w:link w:val="732"/>
    <w:uiPriority w:val="99"/>
    <w:qFormat/>
    <w:tblPr/>
  </w:style>
  <w:style w:type="table" w:styleId="961">
    <w:name w:val="List Table 7 Colorful - Accent 3"/>
    <w:next w:val="961"/>
    <w:link w:val="732"/>
    <w:uiPriority w:val="99"/>
    <w:qFormat/>
    <w:tblPr/>
  </w:style>
  <w:style w:type="table" w:styleId="962">
    <w:name w:val="Grid Table 7 Colorful - Accent 1"/>
    <w:next w:val="962"/>
    <w:link w:val="732"/>
    <w:uiPriority w:val="99"/>
    <w:qFormat/>
    <w:tblPr/>
  </w:style>
  <w:style w:type="table" w:styleId="963">
    <w:name w:val="List Table 2 - Accent 4"/>
    <w:next w:val="963"/>
    <w:link w:val="732"/>
    <w:uiPriority w:val="99"/>
    <w:qFormat/>
    <w:tblPr/>
  </w:style>
  <w:style w:type="table" w:styleId="964">
    <w:name w:val="List Table 4 - Accent 3"/>
    <w:next w:val="964"/>
    <w:link w:val="732"/>
    <w:uiPriority w:val="99"/>
    <w:qFormat/>
    <w:tblPr/>
  </w:style>
  <w:style w:type="table" w:styleId="965">
    <w:name w:val="Grid Table 5 Dark - Accent 3"/>
    <w:next w:val="965"/>
    <w:link w:val="732"/>
    <w:uiPriority w:val="99"/>
    <w:qFormat/>
    <w:tblPr/>
  </w:style>
  <w:style w:type="table" w:styleId="966">
    <w:name w:val="无格式表格 41"/>
    <w:next w:val="966"/>
    <w:link w:val="732"/>
    <w:uiPriority w:val="99"/>
    <w:qFormat/>
    <w:tblPr/>
  </w:style>
  <w:style w:type="table" w:styleId="967">
    <w:name w:val="Plain Table 2"/>
    <w:basedOn w:val="743"/>
    <w:next w:val="967"/>
    <w:link w:val="732"/>
    <w:uiPriority w:val="59"/>
    <w:qFormat/>
    <w:pPr>
      <w:spacing w:after="0" w:line="240" w:lineRule="auto"/>
    </w:pPr>
    <w:tblPr/>
  </w:style>
  <w:style w:type="table" w:styleId="968">
    <w:name w:val="List Table 3"/>
    <w:basedOn w:val="743"/>
    <w:next w:val="968"/>
    <w:link w:val="732"/>
    <w:uiPriority w:val="99"/>
    <w:qFormat/>
    <w:pPr>
      <w:spacing w:after="0" w:line="240" w:lineRule="auto"/>
    </w:pPr>
    <w:tblPr/>
  </w:style>
  <w:style w:type="table" w:styleId="969">
    <w:name w:val="Grid Table 6 Colorful - Accent 5"/>
    <w:next w:val="969"/>
    <w:link w:val="732"/>
    <w:uiPriority w:val="99"/>
    <w:qFormat/>
    <w:tblPr/>
  </w:style>
  <w:style w:type="table" w:styleId="970">
    <w:name w:val="List Table 6 Colorful"/>
    <w:basedOn w:val="743"/>
    <w:next w:val="970"/>
    <w:link w:val="732"/>
    <w:uiPriority w:val="99"/>
    <w:qFormat/>
    <w:pPr>
      <w:spacing w:after="0" w:line="240" w:lineRule="auto"/>
    </w:pPr>
    <w:tblPr/>
  </w:style>
  <w:style w:type="table" w:styleId="971">
    <w:name w:val="List Table 3 - Accent 6"/>
    <w:next w:val="971"/>
    <w:link w:val="732"/>
    <w:uiPriority w:val="99"/>
    <w:qFormat/>
    <w:tblPr/>
  </w:style>
  <w:style w:type="table" w:styleId="972">
    <w:name w:val="List Table 1 Light"/>
    <w:basedOn w:val="743"/>
    <w:next w:val="972"/>
    <w:link w:val="732"/>
    <w:uiPriority w:val="99"/>
    <w:qFormat/>
    <w:pPr>
      <w:spacing w:after="0" w:line="240" w:lineRule="auto"/>
    </w:pPr>
    <w:tblPr/>
  </w:style>
  <w:style w:type="table" w:styleId="973">
    <w:name w:val="Grid Table 7 Colorful - Accent 5"/>
    <w:next w:val="973"/>
    <w:link w:val="732"/>
    <w:uiPriority w:val="99"/>
    <w:qFormat/>
    <w:tblPr/>
  </w:style>
  <w:style w:type="table" w:styleId="974">
    <w:name w:val="Grid Table 7 Colorful"/>
    <w:basedOn w:val="743"/>
    <w:next w:val="974"/>
    <w:link w:val="732"/>
    <w:uiPriority w:val="99"/>
    <w:qFormat/>
    <w:pPr>
      <w:spacing w:after="0" w:line="240" w:lineRule="auto"/>
    </w:pPr>
    <w:tblPr/>
  </w:style>
  <w:style w:type="table" w:styleId="975">
    <w:name w:val="Grid Table 5 Dark - Accent 5"/>
    <w:next w:val="975"/>
    <w:link w:val="732"/>
    <w:uiPriority w:val="99"/>
    <w:qFormat/>
    <w:tblPr/>
  </w:style>
  <w:style w:type="table" w:styleId="976">
    <w:name w:val="网格表 21"/>
    <w:next w:val="976"/>
    <w:link w:val="732"/>
    <w:uiPriority w:val="99"/>
    <w:qFormat/>
    <w:tblPr/>
  </w:style>
  <w:style w:type="table" w:styleId="977">
    <w:name w:val="Bordered"/>
    <w:next w:val="977"/>
    <w:link w:val="732"/>
    <w:uiPriority w:val="99"/>
    <w:qFormat/>
    <w:tblPr/>
  </w:style>
  <w:style w:type="table" w:styleId="978">
    <w:name w:val="Lined - Accent"/>
    <w:next w:val="978"/>
    <w:link w:val="732"/>
    <w:uiPriority w:val="99"/>
    <w:qFormat/>
    <w:rPr>
      <w:color w:val="404040"/>
    </w:rPr>
    <w:tblPr/>
  </w:style>
  <w:style w:type="table" w:styleId="979">
    <w:name w:val="List Table 3 - Accent 4"/>
    <w:next w:val="979"/>
    <w:link w:val="732"/>
    <w:uiPriority w:val="99"/>
    <w:qFormat/>
    <w:tblPr/>
  </w:style>
  <w:style w:type="table" w:styleId="980">
    <w:name w:val="List Table 6 Colorful - Accent 5"/>
    <w:next w:val="980"/>
    <w:link w:val="732"/>
    <w:uiPriority w:val="99"/>
    <w:qFormat/>
    <w:tblPr/>
  </w:style>
  <w:style w:type="table" w:styleId="981">
    <w:name w:val="Lined - Accent 6"/>
    <w:next w:val="981"/>
    <w:link w:val="732"/>
    <w:uiPriority w:val="99"/>
    <w:qFormat/>
    <w:rPr>
      <w:color w:val="404040"/>
    </w:rPr>
    <w:tblPr/>
  </w:style>
  <w:style w:type="table" w:styleId="982">
    <w:name w:val="Grid Table 1 Light - Accent 5"/>
    <w:next w:val="982"/>
    <w:link w:val="732"/>
    <w:uiPriority w:val="99"/>
    <w:qFormat/>
    <w:tblPr/>
  </w:style>
  <w:style w:type="table" w:styleId="983">
    <w:name w:val="Grid Table 7 Colorful - Accent 4"/>
    <w:next w:val="983"/>
    <w:link w:val="732"/>
    <w:uiPriority w:val="99"/>
    <w:qFormat/>
    <w:tblPr/>
  </w:style>
  <w:style w:type="table" w:styleId="984">
    <w:name w:val="List Table 2"/>
    <w:basedOn w:val="743"/>
    <w:next w:val="984"/>
    <w:link w:val="732"/>
    <w:uiPriority w:val="99"/>
    <w:qFormat/>
    <w:pPr>
      <w:spacing w:after="0" w:line="240" w:lineRule="auto"/>
    </w:pPr>
    <w:tblPr/>
  </w:style>
  <w:style w:type="table" w:styleId="985">
    <w:name w:val="Bordered - Accent 2"/>
    <w:next w:val="985"/>
    <w:link w:val="732"/>
    <w:uiPriority w:val="99"/>
    <w:qFormat/>
    <w:tblPr/>
  </w:style>
  <w:style w:type="table" w:styleId="986">
    <w:name w:val="Grid Table 6 Colorful - Accent 6"/>
    <w:next w:val="986"/>
    <w:link w:val="732"/>
    <w:uiPriority w:val="99"/>
    <w:qFormat/>
    <w:tblPr/>
  </w:style>
  <w:style w:type="table" w:styleId="987">
    <w:name w:val="List Table 5 Dark - Accent 2"/>
    <w:next w:val="987"/>
    <w:link w:val="732"/>
    <w:uiPriority w:val="99"/>
    <w:qFormat/>
    <w:tblPr/>
  </w:style>
  <w:style w:type="table" w:styleId="988">
    <w:name w:val="Lined - Accent 1"/>
    <w:next w:val="988"/>
    <w:link w:val="732"/>
    <w:uiPriority w:val="99"/>
    <w:qFormat/>
    <w:rPr>
      <w:color w:val="404040"/>
    </w:rPr>
    <w:tblPr/>
  </w:style>
  <w:style w:type="table" w:styleId="989">
    <w:name w:val="List Table 6 Colorful - Accent 2"/>
    <w:next w:val="989"/>
    <w:link w:val="732"/>
    <w:uiPriority w:val="99"/>
    <w:qFormat/>
    <w:tblPr/>
  </w:style>
  <w:style w:type="table" w:styleId="990">
    <w:name w:val="List Table 1 Light - Accent 5"/>
    <w:next w:val="990"/>
    <w:link w:val="732"/>
    <w:uiPriority w:val="99"/>
    <w:qFormat/>
    <w:tblPr/>
  </w:style>
  <w:style w:type="table" w:styleId="991">
    <w:name w:val="Grid Table 2 - Accent 4"/>
    <w:next w:val="991"/>
    <w:link w:val="732"/>
    <w:uiPriority w:val="99"/>
    <w:qFormat/>
    <w:tblPr/>
  </w:style>
  <w:style w:type="table" w:styleId="992">
    <w:name w:val="Grid Table 1 Light"/>
    <w:basedOn w:val="743"/>
    <w:next w:val="992"/>
    <w:link w:val="732"/>
    <w:uiPriority w:val="99"/>
    <w:qFormat/>
    <w:pPr>
      <w:spacing w:after="0" w:line="240" w:lineRule="auto"/>
    </w:pPr>
    <w:tblPr/>
  </w:style>
  <w:style w:type="table" w:styleId="993">
    <w:name w:val="List Table 2 - Accent 2"/>
    <w:next w:val="993"/>
    <w:link w:val="732"/>
    <w:uiPriority w:val="99"/>
    <w:qFormat/>
    <w:tblPr/>
  </w:style>
  <w:style w:type="table" w:styleId="994">
    <w:name w:val="Grid Table 6 Colorful - Accent 1"/>
    <w:next w:val="994"/>
    <w:link w:val="732"/>
    <w:uiPriority w:val="99"/>
    <w:qFormat/>
    <w:tblPr/>
  </w:style>
  <w:style w:type="table" w:styleId="995">
    <w:name w:val="Plain Table 3"/>
    <w:basedOn w:val="743"/>
    <w:next w:val="995"/>
    <w:link w:val="732"/>
    <w:uiPriority w:val="99"/>
    <w:qFormat/>
    <w:pPr>
      <w:spacing w:after="0" w:line="240" w:lineRule="auto"/>
    </w:pPr>
    <w:tblPr/>
  </w:style>
  <w:style w:type="table" w:styleId="996">
    <w:name w:val="List Table 5 Dark - Accent 6"/>
    <w:next w:val="996"/>
    <w:link w:val="732"/>
    <w:uiPriority w:val="99"/>
    <w:qFormat/>
    <w:tblPr/>
  </w:style>
  <w:style w:type="table" w:styleId="997">
    <w:name w:val="网格表 5 深色1"/>
    <w:next w:val="997"/>
    <w:link w:val="732"/>
    <w:uiPriority w:val="99"/>
    <w:qFormat/>
    <w:tblPr/>
  </w:style>
  <w:style w:type="table" w:styleId="998">
    <w:name w:val="List Table 5 Dark - Accent 5"/>
    <w:next w:val="998"/>
    <w:link w:val="732"/>
    <w:uiPriority w:val="99"/>
    <w:qFormat/>
    <w:tblPr/>
  </w:style>
  <w:style w:type="table" w:styleId="999">
    <w:name w:val="网格表 41"/>
    <w:next w:val="999"/>
    <w:link w:val="732"/>
    <w:uiPriority w:val="59"/>
    <w:qFormat/>
    <w:tblPr/>
  </w:style>
  <w:style w:type="table" w:styleId="1000">
    <w:name w:val="Grid Table 2 - Accent 3"/>
    <w:next w:val="1000"/>
    <w:link w:val="732"/>
    <w:uiPriority w:val="99"/>
    <w:qFormat/>
    <w:tblPr/>
  </w:style>
  <w:style w:type="table" w:styleId="1001">
    <w:name w:val="List Table 7 Colorful - Accent 1"/>
    <w:next w:val="1001"/>
    <w:link w:val="732"/>
    <w:uiPriority w:val="99"/>
    <w:qFormat/>
    <w:tblPr/>
  </w:style>
  <w:style w:type="table" w:styleId="1002">
    <w:name w:val="Grid Table 6 Colorful - Accent 2"/>
    <w:next w:val="1002"/>
    <w:link w:val="732"/>
    <w:uiPriority w:val="99"/>
    <w:qFormat/>
    <w:tblPr/>
  </w:style>
  <w:style w:type="table" w:styleId="1003">
    <w:name w:val="List Table 6 Colorful - Accent 3"/>
    <w:next w:val="1003"/>
    <w:link w:val="732"/>
    <w:uiPriority w:val="99"/>
    <w:qFormat/>
    <w:tblPr/>
  </w:style>
  <w:style w:type="table" w:styleId="1004">
    <w:name w:val="Bordered &amp; Lined - Accent 4"/>
    <w:next w:val="1004"/>
    <w:link w:val="732"/>
    <w:uiPriority w:val="99"/>
    <w:qFormat/>
    <w:rPr>
      <w:color w:val="404040"/>
    </w:rPr>
    <w:tblPr/>
  </w:style>
  <w:style w:type="table" w:styleId="1005">
    <w:name w:val="Grid Table 4 - Accent 2"/>
    <w:next w:val="1005"/>
    <w:link w:val="732"/>
    <w:uiPriority w:val="59"/>
    <w:qFormat/>
    <w:tblPr/>
  </w:style>
  <w:style w:type="table" w:styleId="1006">
    <w:name w:val="网格型1"/>
    <w:basedOn w:val="1024"/>
    <w:next w:val="1006"/>
    <w:link w:val="732"/>
    <w:qFormat/>
    <w:pPr>
      <w:jc w:val="both"/>
      <w:widowControl w:val="off"/>
    </w:pPr>
    <w:rPr>
      <w:rFonts w:ascii="Times New Roman" w:hAnsi="Times New Roman"/>
    </w:rPr>
    <w:tblPr/>
  </w:style>
  <w:style w:type="table" w:styleId="1007">
    <w:name w:val="List Table 7 Colorful"/>
    <w:basedOn w:val="743"/>
    <w:next w:val="1007"/>
    <w:link w:val="732"/>
    <w:uiPriority w:val="99"/>
    <w:qFormat/>
    <w:pPr>
      <w:spacing w:after="0" w:line="240" w:lineRule="auto"/>
    </w:pPr>
    <w:tblPr/>
  </w:style>
  <w:style w:type="table" w:styleId="1008">
    <w:name w:val="Grid Table 2 - Accent 2"/>
    <w:next w:val="1008"/>
    <w:link w:val="732"/>
    <w:uiPriority w:val="99"/>
    <w:qFormat/>
    <w:tblPr/>
  </w:style>
  <w:style w:type="table" w:styleId="1009">
    <w:name w:val="List Table 2 - Accent 6"/>
    <w:next w:val="1009"/>
    <w:link w:val="732"/>
    <w:uiPriority w:val="99"/>
    <w:qFormat/>
    <w:tblPr/>
  </w:style>
  <w:style w:type="table" w:styleId="1010">
    <w:name w:val="List Table 5 Dark - Accent 1"/>
    <w:next w:val="1010"/>
    <w:link w:val="732"/>
    <w:uiPriority w:val="99"/>
    <w:qFormat/>
    <w:tblPr/>
  </w:style>
  <w:style w:type="table" w:styleId="1011">
    <w:name w:val="网格表 1 浅色1"/>
    <w:next w:val="1011"/>
    <w:link w:val="732"/>
    <w:uiPriority w:val="99"/>
    <w:qFormat/>
    <w:tblPr/>
  </w:style>
  <w:style w:type="table" w:styleId="1012">
    <w:name w:val="Bordered - Accent 1"/>
    <w:next w:val="1012"/>
    <w:link w:val="732"/>
    <w:uiPriority w:val="99"/>
    <w:qFormat/>
    <w:tblPr/>
  </w:style>
  <w:style w:type="table" w:styleId="1013">
    <w:name w:val="Grid Table 7 Colorful - Accent 2"/>
    <w:next w:val="1013"/>
    <w:link w:val="732"/>
    <w:uiPriority w:val="99"/>
    <w:qFormat/>
    <w:tblPr/>
  </w:style>
  <w:style w:type="table" w:styleId="1014">
    <w:name w:val="无格式表格 11"/>
    <w:next w:val="1014"/>
    <w:link w:val="732"/>
    <w:uiPriority w:val="59"/>
    <w:qFormat/>
    <w:tblPr/>
  </w:style>
  <w:style w:type="table" w:styleId="1015">
    <w:name w:val="Grid Table 4 - Accent 6"/>
    <w:next w:val="1015"/>
    <w:link w:val="732"/>
    <w:uiPriority w:val="59"/>
    <w:qFormat/>
    <w:tblPr/>
  </w:style>
  <w:style w:type="table" w:styleId="1016">
    <w:name w:val="清单表 7 彩色1"/>
    <w:next w:val="1016"/>
    <w:link w:val="732"/>
    <w:uiPriority w:val="99"/>
    <w:qFormat/>
    <w:tblPr/>
  </w:style>
  <w:style w:type="table" w:styleId="1017">
    <w:name w:val="Grid Table 3"/>
    <w:basedOn w:val="743"/>
    <w:next w:val="1017"/>
    <w:link w:val="732"/>
    <w:uiPriority w:val="99"/>
    <w:qFormat/>
    <w:pPr>
      <w:spacing w:after="0" w:line="240" w:lineRule="auto"/>
    </w:pPr>
    <w:tblPr/>
  </w:style>
  <w:style w:type="table" w:styleId="1018">
    <w:name w:val="List Table 7 Colorful - Accent 4"/>
    <w:next w:val="1018"/>
    <w:link w:val="732"/>
    <w:uiPriority w:val="99"/>
    <w:qFormat/>
    <w:tblPr/>
  </w:style>
  <w:style w:type="table" w:styleId="1019">
    <w:name w:val="Grid Table 1 Light - Accent 6"/>
    <w:next w:val="1019"/>
    <w:link w:val="732"/>
    <w:uiPriority w:val="99"/>
    <w:qFormat/>
    <w:tblPr/>
  </w:style>
  <w:style w:type="table" w:styleId="1020">
    <w:name w:val="Plain Table 4"/>
    <w:basedOn w:val="743"/>
    <w:next w:val="1020"/>
    <w:link w:val="732"/>
    <w:uiPriority w:val="99"/>
    <w:qFormat/>
    <w:pPr>
      <w:spacing w:after="0" w:line="240" w:lineRule="auto"/>
    </w:pPr>
    <w:tblPr/>
  </w:style>
  <w:style w:type="table" w:styleId="1021">
    <w:name w:val="List Table 1 Light - Accent 4"/>
    <w:next w:val="1021"/>
    <w:link w:val="732"/>
    <w:uiPriority w:val="99"/>
    <w:qFormat/>
    <w:tblPr/>
  </w:style>
  <w:style w:type="table" w:styleId="1022">
    <w:name w:val="List Table 1 Light - Accent 1"/>
    <w:next w:val="1022"/>
    <w:link w:val="732"/>
    <w:uiPriority w:val="99"/>
    <w:qFormat/>
    <w:tblPr/>
  </w:style>
  <w:style w:type="table" w:styleId="1023">
    <w:name w:val="List Table 4 - Accent 2"/>
    <w:next w:val="1023"/>
    <w:link w:val="732"/>
    <w:uiPriority w:val="99"/>
    <w:qFormat/>
    <w:tblPr/>
  </w:style>
  <w:style w:type="table" w:styleId="1024">
    <w:name w:val="普通表格1"/>
    <w:next w:val="1024"/>
    <w:link w:val="732"/>
    <w:uiPriority w:val="99"/>
    <w:unhideWhenUsed/>
    <w:qFormat/>
    <w:tblPr/>
  </w:style>
  <w:style w:type="table" w:styleId="1025">
    <w:name w:val="Grid Table 3 - Accent 5"/>
    <w:next w:val="1025"/>
    <w:link w:val="732"/>
    <w:uiPriority w:val="99"/>
    <w:qFormat/>
    <w:tblPr/>
  </w:style>
  <w:style w:type="table" w:styleId="1026">
    <w:name w:val="Bordered &amp; Lined - Accent 3"/>
    <w:next w:val="1026"/>
    <w:link w:val="732"/>
    <w:uiPriority w:val="99"/>
    <w:qFormat/>
    <w:rPr>
      <w:color w:val="404040"/>
    </w:rPr>
    <w:tblPr/>
  </w:style>
  <w:style w:type="table" w:styleId="1027">
    <w:name w:val="Grid Table 2 - Accent 5"/>
    <w:next w:val="1027"/>
    <w:link w:val="732"/>
    <w:uiPriority w:val="99"/>
    <w:qFormat/>
    <w:tblPr/>
  </w:style>
  <w:style w:type="table" w:styleId="1028">
    <w:name w:val="Grid Table 6 Colorful - Accent 3"/>
    <w:next w:val="1028"/>
    <w:link w:val="732"/>
    <w:uiPriority w:val="99"/>
    <w:qFormat/>
    <w:tblPr/>
  </w:style>
  <w:style w:type="table" w:styleId="1029">
    <w:name w:val="Grid Table 3 - Accent 1"/>
    <w:next w:val="1029"/>
    <w:link w:val="732"/>
    <w:uiPriority w:val="99"/>
    <w:qFormat/>
    <w:tblPr/>
  </w:style>
  <w:style w:type="table" w:styleId="1030">
    <w:name w:val="网格表 6 彩色1"/>
    <w:next w:val="1030"/>
    <w:link w:val="732"/>
    <w:uiPriority w:val="99"/>
    <w:qFormat/>
    <w:tblPr/>
  </w:style>
  <w:style w:type="table" w:styleId="1031">
    <w:name w:val="网格表 31"/>
    <w:next w:val="1031"/>
    <w:link w:val="732"/>
    <w:uiPriority w:val="99"/>
    <w:qFormat/>
    <w:tblPr/>
  </w:style>
  <w:style w:type="table" w:styleId="1032">
    <w:name w:val="List Table 3 - Accent 3"/>
    <w:next w:val="1032"/>
    <w:link w:val="732"/>
    <w:uiPriority w:val="99"/>
    <w:qFormat/>
    <w:tblPr/>
  </w:style>
  <w:style w:type="table" w:styleId="1033">
    <w:name w:val="List Table 1 Light - Accent 3"/>
    <w:next w:val="1033"/>
    <w:link w:val="732"/>
    <w:uiPriority w:val="99"/>
    <w:qFormat/>
    <w:tblPr/>
  </w:style>
  <w:style w:type="table" w:styleId="1034">
    <w:name w:val="Grid Table 4"/>
    <w:basedOn w:val="743"/>
    <w:next w:val="1034"/>
    <w:link w:val="732"/>
    <w:uiPriority w:val="59"/>
    <w:qFormat/>
    <w:pPr>
      <w:spacing w:after="0" w:line="240" w:lineRule="auto"/>
    </w:pPr>
    <w:tblPr/>
  </w:style>
  <w:style w:type="table" w:styleId="1035">
    <w:name w:val="List Table 2 - Accent 5"/>
    <w:next w:val="1035"/>
    <w:link w:val="732"/>
    <w:uiPriority w:val="99"/>
    <w:qFormat/>
    <w:tblPr/>
  </w:style>
  <w:style w:type="table" w:styleId="1036">
    <w:name w:val="Lined - Accent 3"/>
    <w:next w:val="1036"/>
    <w:link w:val="732"/>
    <w:uiPriority w:val="99"/>
    <w:qFormat/>
    <w:rPr>
      <w:color w:val="404040"/>
    </w:rPr>
    <w:tblPr/>
  </w:style>
  <w:style w:type="table" w:styleId="1037">
    <w:name w:val="Grid Table 4 - Accent 4"/>
    <w:next w:val="1037"/>
    <w:link w:val="732"/>
    <w:uiPriority w:val="59"/>
    <w:qFormat/>
    <w:tblPr/>
  </w:style>
  <w:style w:type="table" w:styleId="1038">
    <w:name w:val="Lined - Accent 4"/>
    <w:next w:val="1038"/>
    <w:link w:val="732"/>
    <w:uiPriority w:val="99"/>
    <w:qFormat/>
    <w:rPr>
      <w:color w:val="404040"/>
    </w:rPr>
    <w:tblPr/>
  </w:style>
  <w:style w:type="table" w:styleId="1039">
    <w:name w:val="清单表 41"/>
    <w:next w:val="1039"/>
    <w:link w:val="732"/>
    <w:uiPriority w:val="99"/>
    <w:qFormat/>
    <w:tblPr/>
  </w:style>
  <w:style w:type="table" w:styleId="1040">
    <w:name w:val="Grid Table 3 - Accent 3"/>
    <w:next w:val="1040"/>
    <w:link w:val="732"/>
    <w:uiPriority w:val="99"/>
    <w:qFormat/>
    <w:tblPr/>
  </w:style>
  <w:style w:type="table" w:styleId="1041">
    <w:name w:val="List Table 3 - Accent 1"/>
    <w:next w:val="1041"/>
    <w:link w:val="732"/>
    <w:uiPriority w:val="99"/>
    <w:qFormat/>
    <w:tblPr/>
  </w:style>
  <w:style w:type="table" w:styleId="1042">
    <w:name w:val="List Table 4 - Accent 4"/>
    <w:next w:val="1042"/>
    <w:link w:val="732"/>
    <w:uiPriority w:val="99"/>
    <w:qFormat/>
    <w:tblPr/>
  </w:style>
  <w:style w:type="table" w:styleId="1043">
    <w:name w:val="Grid Table 2 - Accent 1"/>
    <w:next w:val="1043"/>
    <w:link w:val="732"/>
    <w:uiPriority w:val="99"/>
    <w:qFormat/>
    <w:tblPr/>
  </w:style>
  <w:style w:type="table" w:styleId="1044">
    <w:name w:val="Grid Table 7 Colorful - Accent 6"/>
    <w:next w:val="1044"/>
    <w:link w:val="732"/>
    <w:uiPriority w:val="99"/>
    <w:qFormat/>
    <w:tblPr/>
  </w:style>
  <w:style w:type="table" w:styleId="1045">
    <w:name w:val="Grid Table 1 Light - Accent 1"/>
    <w:next w:val="1045"/>
    <w:link w:val="732"/>
    <w:uiPriority w:val="99"/>
    <w:qFormat/>
    <w:tblPr/>
  </w:style>
  <w:style w:type="table" w:styleId="1046">
    <w:name w:val="List Table 7 Colorful - Accent 2"/>
    <w:next w:val="1046"/>
    <w:link w:val="732"/>
    <w:uiPriority w:val="99"/>
    <w:qFormat/>
    <w:tblPr/>
  </w:style>
  <w:style w:type="table" w:styleId="1047">
    <w:name w:val="Lined - Accent 5"/>
    <w:next w:val="1047"/>
    <w:link w:val="732"/>
    <w:uiPriority w:val="99"/>
    <w:qFormat/>
    <w:rPr>
      <w:color w:val="404040"/>
    </w:rPr>
    <w:tblPr/>
  </w:style>
  <w:style w:type="table" w:styleId="1048">
    <w:name w:val="List Table 6 Colorful - Accent 1"/>
    <w:next w:val="1048"/>
    <w:link w:val="732"/>
    <w:uiPriority w:val="99"/>
    <w:qFormat/>
    <w:tblPr/>
  </w:style>
  <w:style w:type="table" w:styleId="1049">
    <w:name w:val="Grid Table 6 Colorful"/>
    <w:basedOn w:val="743"/>
    <w:next w:val="1049"/>
    <w:link w:val="732"/>
    <w:uiPriority w:val="99"/>
    <w:qFormat/>
    <w:pPr>
      <w:spacing w:after="0" w:line="240" w:lineRule="auto"/>
    </w:pPr>
    <w:tblPr/>
  </w:style>
  <w:style w:type="table" w:styleId="1050">
    <w:name w:val="List Table 2 - Accent 1"/>
    <w:next w:val="1050"/>
    <w:link w:val="732"/>
    <w:uiPriority w:val="99"/>
    <w:qFormat/>
    <w:tblPr/>
  </w:style>
  <w:style w:type="table" w:styleId="1051">
    <w:name w:val="Plain Table 1"/>
    <w:basedOn w:val="743"/>
    <w:next w:val="1051"/>
    <w:link w:val="732"/>
    <w:uiPriority w:val="59"/>
    <w:qFormat/>
    <w:pPr>
      <w:spacing w:after="0" w:line="240" w:lineRule="auto"/>
    </w:pPr>
    <w:tblPr/>
  </w:style>
  <w:style w:type="table" w:styleId="1052">
    <w:name w:val="Grid Table 3 - Accent 6"/>
    <w:next w:val="1052"/>
    <w:link w:val="732"/>
    <w:uiPriority w:val="99"/>
    <w:qFormat/>
    <w:tblPr/>
  </w:style>
  <w:style w:type="table" w:styleId="1053">
    <w:name w:val="List Table 7 Colorful - Accent 5"/>
    <w:next w:val="1053"/>
    <w:link w:val="732"/>
    <w:uiPriority w:val="99"/>
    <w:qFormat/>
    <w:tblPr/>
  </w:style>
  <w:style w:type="table" w:styleId="1054">
    <w:name w:val="Grid Table 1 Light - Accent 2"/>
    <w:next w:val="1054"/>
    <w:link w:val="732"/>
    <w:uiPriority w:val="99"/>
    <w:qFormat/>
    <w:tblPr/>
  </w:style>
  <w:style w:type="table" w:styleId="1055">
    <w:name w:val="Bordered &amp; Lined - Accent"/>
    <w:next w:val="1055"/>
    <w:link w:val="732"/>
    <w:uiPriority w:val="99"/>
    <w:qFormat/>
    <w:rPr>
      <w:color w:val="404040"/>
    </w:rPr>
    <w:tblPr/>
  </w:style>
  <w:style w:type="table" w:styleId="1056">
    <w:name w:val="Bordered &amp; Lined - Accent 6"/>
    <w:next w:val="1056"/>
    <w:link w:val="732"/>
    <w:uiPriority w:val="99"/>
    <w:qFormat/>
    <w:rPr>
      <w:color w:val="404040"/>
    </w:rPr>
    <w:tblPr/>
  </w:style>
  <w:style w:type="table" w:styleId="1057">
    <w:name w:val="Grid Table 4 - Accent 1"/>
    <w:next w:val="1057"/>
    <w:link w:val="732"/>
    <w:uiPriority w:val="59"/>
    <w:qFormat/>
    <w:tblPr/>
  </w:style>
  <w:style w:type="table" w:styleId="1058">
    <w:name w:val="List Table 4"/>
    <w:basedOn w:val="743"/>
    <w:next w:val="1058"/>
    <w:link w:val="732"/>
    <w:uiPriority w:val="99"/>
    <w:qFormat/>
    <w:pPr>
      <w:spacing w:after="0" w:line="240" w:lineRule="auto"/>
    </w:pPr>
    <w:tblPr/>
  </w:style>
  <w:style w:type="table" w:styleId="1059">
    <w:name w:val="Grid Table 4 - Accent 3"/>
    <w:next w:val="1059"/>
    <w:link w:val="732"/>
    <w:uiPriority w:val="59"/>
    <w:qFormat/>
    <w:tblPr/>
  </w:style>
  <w:style w:type="table" w:styleId="1060">
    <w:name w:val="List Table 4 - Accent 5"/>
    <w:next w:val="1060"/>
    <w:link w:val="732"/>
    <w:uiPriority w:val="99"/>
    <w:qFormat/>
    <w:tblPr/>
  </w:style>
  <w:style w:type="table" w:styleId="1061">
    <w:name w:val="Grid Table 7 Colorful - Accent 3"/>
    <w:next w:val="1061"/>
    <w:link w:val="732"/>
    <w:uiPriority w:val="99"/>
    <w:qFormat/>
    <w:tblPr/>
  </w:style>
  <w:style w:type="table" w:styleId="1062">
    <w:name w:val="Bordered &amp; Lined - Accent 5"/>
    <w:next w:val="1062"/>
    <w:link w:val="732"/>
    <w:uiPriority w:val="99"/>
    <w:qFormat/>
    <w:rPr>
      <w:color w:val="404040"/>
    </w:rPr>
    <w:tblPr/>
  </w:style>
  <w:style w:type="table" w:styleId="1063">
    <w:name w:val="List Table 3 - Accent 2"/>
    <w:next w:val="1063"/>
    <w:link w:val="732"/>
    <w:uiPriority w:val="99"/>
    <w:qFormat/>
    <w:tblPr/>
  </w:style>
  <w:style w:type="table" w:styleId="1064">
    <w:name w:val="List Table 3 - Accent 5"/>
    <w:next w:val="1064"/>
    <w:link w:val="732"/>
    <w:uiPriority w:val="99"/>
    <w:qFormat/>
    <w:tblPr/>
  </w:style>
  <w:style w:type="table" w:styleId="1065">
    <w:name w:val="Grid Table 5 Dark - Accent 6"/>
    <w:next w:val="1065"/>
    <w:link w:val="732"/>
    <w:uiPriority w:val="99"/>
    <w:qFormat/>
    <w:tblPr/>
  </w:style>
  <w:style w:type="table" w:styleId="1066">
    <w:name w:val="清单表 1 浅色1"/>
    <w:next w:val="1066"/>
    <w:link w:val="732"/>
    <w:uiPriority w:val="99"/>
    <w:qFormat/>
    <w:tblPr/>
  </w:style>
  <w:style w:type="table" w:styleId="1067">
    <w:name w:val="清单表 31"/>
    <w:next w:val="1067"/>
    <w:link w:val="732"/>
    <w:uiPriority w:val="99"/>
    <w:qFormat/>
    <w:tblPr/>
  </w:style>
  <w:style w:type="table" w:styleId="1068">
    <w:name w:val="Grid Table 5 Dark- Accent 4"/>
    <w:next w:val="1068"/>
    <w:link w:val="732"/>
    <w:uiPriority w:val="99"/>
    <w:qFormat/>
    <w:tblPr/>
  </w:style>
  <w:style w:type="table" w:styleId="1069">
    <w:name w:val="网格表 7 彩色1"/>
    <w:next w:val="1069"/>
    <w:link w:val="732"/>
    <w:uiPriority w:val="99"/>
    <w:qFormat/>
    <w:tblPr/>
  </w:style>
  <w:style w:type="table" w:styleId="1070">
    <w:name w:val="Bordered - Accent 3"/>
    <w:next w:val="1070"/>
    <w:link w:val="732"/>
    <w:uiPriority w:val="99"/>
    <w:qFormat/>
    <w:tblPr/>
  </w:style>
  <w:style w:type="table" w:styleId="1071">
    <w:name w:val="Plain Table 5"/>
    <w:basedOn w:val="743"/>
    <w:next w:val="1071"/>
    <w:link w:val="732"/>
    <w:uiPriority w:val="99"/>
    <w:qFormat/>
    <w:pPr>
      <w:spacing w:after="0" w:line="240" w:lineRule="auto"/>
    </w:pPr>
    <w:tblPr/>
  </w:style>
  <w:style w:type="table" w:styleId="1072">
    <w:name w:val="Table Grid Light"/>
    <w:next w:val="1072"/>
    <w:link w:val="732"/>
    <w:uiPriority w:val="59"/>
    <w:qFormat/>
    <w:tblPr/>
  </w:style>
  <w:style w:type="table" w:styleId="1073">
    <w:name w:val="无格式表格 21"/>
    <w:next w:val="1073"/>
    <w:link w:val="732"/>
    <w:uiPriority w:val="59"/>
    <w:qFormat/>
    <w:tbl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曹雯颖</cp:lastModifiedBy>
  <cp:revision>95</cp:revision>
  <dcterms:created xsi:type="dcterms:W3CDTF">2023-03-17T02:16:00Z</dcterms:created>
  <dcterms:modified xsi:type="dcterms:W3CDTF">2026-01-15T01:15:03Z</dcterms:modified>
</cp:coreProperties>
</file>